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F268" w14:textId="741D211F" w:rsidR="00216A89" w:rsidRDefault="001817CE">
      <w:pPr>
        <w:rPr>
          <w:sz w:val="20"/>
          <w:szCs w:val="20"/>
        </w:rPr>
      </w:pPr>
      <w:r>
        <w:rPr>
          <w:rStyle w:val="Hyperlink"/>
        </w:rPr>
        <w:fldChar w:fldCharType="begin"/>
      </w:r>
      <w:r>
        <w:rPr>
          <w:rStyle w:val="Hyperlink"/>
        </w:rPr>
        <w:instrText xml:space="preserve"> HYPERLINK "https://washingtontwpsd.sharepoint.com/Summer%20Curriculum%20Work/_layouts/15/WopiFrame.aspx?sourcedoc=%7b1E5A94E5-E6B7-470F-BD8E-1E191F2552BE%7d&amp;file=Butterflies%20Unit%205.doc&amp;action=default" \h </w:instrText>
      </w:r>
      <w:r>
        <w:rPr>
          <w:rStyle w:val="Hyperlink"/>
        </w:rPr>
        <w:fldChar w:fldCharType="separate"/>
      </w:r>
      <w:r w:rsidR="421D185A" w:rsidRPr="421D185A">
        <w:rPr>
          <w:rStyle w:val="Hyperlink"/>
        </w:rPr>
        <w:t>Unit 1 Model Curriculum</w:t>
      </w:r>
      <w:r>
        <w:rPr>
          <w:rStyle w:val="Hyperlink"/>
        </w:rPr>
        <w:fldChar w:fldCharType="end"/>
      </w:r>
    </w:p>
    <w:tbl>
      <w:tblPr>
        <w:tblStyle w:val="TableGrid"/>
        <w:tblW w:w="0" w:type="auto"/>
        <w:tblLook w:val="04A0" w:firstRow="1" w:lastRow="0" w:firstColumn="1" w:lastColumn="0" w:noHBand="0" w:noVBand="1"/>
      </w:tblPr>
      <w:tblGrid>
        <w:gridCol w:w="3415"/>
        <w:gridCol w:w="3060"/>
        <w:gridCol w:w="2340"/>
        <w:gridCol w:w="2880"/>
        <w:gridCol w:w="2580"/>
      </w:tblGrid>
      <w:tr w:rsidR="00F41A66" w14:paraId="5DA299D0" w14:textId="77777777" w:rsidTr="4FA279E0">
        <w:tc>
          <w:tcPr>
            <w:tcW w:w="3415" w:type="dxa"/>
            <w:tcBorders>
              <w:bottom w:val="single" w:sz="4" w:space="0" w:color="auto"/>
            </w:tcBorders>
          </w:tcPr>
          <w:p w14:paraId="4D21093F" w14:textId="5C2F5E7E" w:rsidR="00F41A66" w:rsidRDefault="00F41A66">
            <w:pPr>
              <w:rPr>
                <w:sz w:val="20"/>
                <w:szCs w:val="20"/>
              </w:rPr>
            </w:pPr>
            <w:r>
              <w:rPr>
                <w:sz w:val="20"/>
                <w:szCs w:val="20"/>
              </w:rPr>
              <w:t>Grade:</w:t>
            </w:r>
            <w:r w:rsidR="001B2837">
              <w:rPr>
                <w:sz w:val="20"/>
                <w:szCs w:val="20"/>
              </w:rPr>
              <w:t xml:space="preserve"> </w:t>
            </w:r>
            <w:r w:rsidR="004C1DD4">
              <w:rPr>
                <w:sz w:val="20"/>
                <w:szCs w:val="20"/>
              </w:rPr>
              <w:t xml:space="preserve"> </w:t>
            </w:r>
            <w:r w:rsidR="00C45E9B">
              <w:rPr>
                <w:sz w:val="20"/>
                <w:szCs w:val="20"/>
              </w:rPr>
              <w:t>6</w:t>
            </w:r>
          </w:p>
        </w:tc>
        <w:tc>
          <w:tcPr>
            <w:tcW w:w="5400" w:type="dxa"/>
            <w:gridSpan w:val="2"/>
            <w:tcBorders>
              <w:bottom w:val="single" w:sz="4" w:space="0" w:color="auto"/>
            </w:tcBorders>
          </w:tcPr>
          <w:p w14:paraId="500FEDB8" w14:textId="0805BD19" w:rsidR="00F41A66" w:rsidRDefault="00F41A66">
            <w:pPr>
              <w:rPr>
                <w:sz w:val="20"/>
                <w:szCs w:val="20"/>
              </w:rPr>
            </w:pPr>
            <w:r>
              <w:rPr>
                <w:sz w:val="20"/>
                <w:szCs w:val="20"/>
              </w:rPr>
              <w:t>Unit:</w:t>
            </w:r>
            <w:r w:rsidR="001B2837">
              <w:rPr>
                <w:sz w:val="20"/>
                <w:szCs w:val="20"/>
              </w:rPr>
              <w:t xml:space="preserve"> Literature</w:t>
            </w:r>
          </w:p>
        </w:tc>
        <w:tc>
          <w:tcPr>
            <w:tcW w:w="5460" w:type="dxa"/>
            <w:gridSpan w:val="2"/>
            <w:tcBorders>
              <w:bottom w:val="single" w:sz="4" w:space="0" w:color="auto"/>
            </w:tcBorders>
          </w:tcPr>
          <w:p w14:paraId="266EA4C6" w14:textId="63F84B45" w:rsidR="00F41A66" w:rsidRDefault="00B061D9" w:rsidP="00C04823">
            <w:pPr>
              <w:rPr>
                <w:sz w:val="20"/>
                <w:szCs w:val="20"/>
              </w:rPr>
            </w:pPr>
            <w:r>
              <w:t>Pacing: 10 days</w:t>
            </w:r>
          </w:p>
        </w:tc>
      </w:tr>
      <w:tr w:rsidR="007662DA" w14:paraId="01B27D0D" w14:textId="77777777" w:rsidTr="4FA279E0">
        <w:tc>
          <w:tcPr>
            <w:tcW w:w="14275" w:type="dxa"/>
            <w:gridSpan w:val="5"/>
            <w:tcBorders>
              <w:bottom w:val="single" w:sz="4" w:space="0" w:color="auto"/>
            </w:tcBorders>
            <w:shd w:val="clear" w:color="auto" w:fill="DEEAF6" w:themeFill="accent1" w:themeFillTint="33"/>
            <w:vAlign w:val="center"/>
          </w:tcPr>
          <w:p w14:paraId="7CD48272" w14:textId="77777777" w:rsidR="007662DA" w:rsidRPr="43203AF6" w:rsidRDefault="007662DA" w:rsidP="007662DA">
            <w:pPr>
              <w:jc w:val="center"/>
              <w:rPr>
                <w:sz w:val="20"/>
                <w:szCs w:val="20"/>
              </w:rPr>
            </w:pPr>
          </w:p>
          <w:p w14:paraId="4F6C1D72" w14:textId="056A2042" w:rsidR="007662DA" w:rsidRPr="001E3C6A" w:rsidRDefault="001B2837" w:rsidP="001E3C6A">
            <w:pPr>
              <w:spacing w:after="200"/>
              <w:jc w:val="center"/>
              <w:rPr>
                <w:rFonts w:eastAsia="Calibri"/>
                <w:b/>
                <w:color w:val="000000" w:themeColor="text1"/>
              </w:rPr>
            </w:pPr>
            <w:r w:rsidRPr="00802244">
              <w:rPr>
                <w:rFonts w:eastAsia="Calibri"/>
                <w:b/>
                <w:color w:val="000000" w:themeColor="text1"/>
              </w:rPr>
              <w:t>Key Ideas and Details</w:t>
            </w:r>
          </w:p>
        </w:tc>
      </w:tr>
      <w:tr w:rsidR="00C04823" w:rsidRPr="00884D0F" w14:paraId="6CB097F4" w14:textId="77777777" w:rsidTr="4FA279E0">
        <w:tc>
          <w:tcPr>
            <w:tcW w:w="3415" w:type="dxa"/>
            <w:tcBorders>
              <w:bottom w:val="single" w:sz="4" w:space="0" w:color="auto"/>
            </w:tcBorders>
            <w:shd w:val="clear" w:color="auto" w:fill="5B9BD5" w:themeFill="accent1"/>
          </w:tcPr>
          <w:p w14:paraId="7E79C146" w14:textId="44D0C4FE" w:rsidR="00C04823" w:rsidRPr="00884D0F" w:rsidRDefault="43203AF6">
            <w:r w:rsidRPr="00884D0F">
              <w:t>C</w:t>
            </w:r>
            <w:r w:rsidR="00C646E6" w:rsidRPr="00884D0F">
              <w:t>ritical Skills (Anchor Standards</w:t>
            </w:r>
            <w:r w:rsidRPr="00884D0F">
              <w:t>)</w:t>
            </w:r>
          </w:p>
          <w:p w14:paraId="3B8234D1" w14:textId="1DA37659" w:rsidR="00C04823" w:rsidRPr="00884D0F" w:rsidRDefault="00C04823"/>
        </w:tc>
        <w:tc>
          <w:tcPr>
            <w:tcW w:w="3060" w:type="dxa"/>
            <w:tcBorders>
              <w:bottom w:val="single" w:sz="4" w:space="0" w:color="auto"/>
            </w:tcBorders>
            <w:shd w:val="clear" w:color="auto" w:fill="5B9BD5" w:themeFill="accent1"/>
          </w:tcPr>
          <w:p w14:paraId="6D40037F" w14:textId="1D81A12D" w:rsidR="00C04823" w:rsidRPr="00884D0F" w:rsidRDefault="43203AF6">
            <w:r w:rsidRPr="00884D0F">
              <w:t>NJ Learning Standards</w:t>
            </w:r>
            <w:r w:rsidR="00C646E6" w:rsidRPr="00884D0F">
              <w:t xml:space="preserve"> (Progress Indicators)</w:t>
            </w:r>
            <w:r w:rsidRPr="00884D0F">
              <w:t>:</w:t>
            </w:r>
          </w:p>
          <w:p w14:paraId="50A8F913" w14:textId="42A77AAA" w:rsidR="00C04823" w:rsidRPr="00884D0F" w:rsidRDefault="00C04823" w:rsidP="43203AF6"/>
        </w:tc>
        <w:tc>
          <w:tcPr>
            <w:tcW w:w="2340" w:type="dxa"/>
            <w:tcBorders>
              <w:bottom w:val="single" w:sz="4" w:space="0" w:color="auto"/>
            </w:tcBorders>
            <w:shd w:val="clear" w:color="auto" w:fill="5B9BD5" w:themeFill="accent1"/>
          </w:tcPr>
          <w:p w14:paraId="524FDA0F" w14:textId="77777777" w:rsidR="00C04823" w:rsidRPr="00884D0F" w:rsidRDefault="00F00428">
            <w:r w:rsidRPr="00884D0F">
              <w:t>Samples / Exemplars</w:t>
            </w:r>
          </w:p>
        </w:tc>
        <w:tc>
          <w:tcPr>
            <w:tcW w:w="2880" w:type="dxa"/>
            <w:tcBorders>
              <w:bottom w:val="single" w:sz="4" w:space="0" w:color="auto"/>
            </w:tcBorders>
            <w:shd w:val="clear" w:color="auto" w:fill="5B9BD5" w:themeFill="accent1"/>
          </w:tcPr>
          <w:p w14:paraId="16D61CC0" w14:textId="77777777" w:rsidR="00C04823" w:rsidRPr="00884D0F" w:rsidRDefault="00C04823">
            <w:r w:rsidRPr="00884D0F">
              <w:t>Resources:</w:t>
            </w:r>
          </w:p>
        </w:tc>
        <w:tc>
          <w:tcPr>
            <w:tcW w:w="2580" w:type="dxa"/>
            <w:tcBorders>
              <w:bottom w:val="single" w:sz="4" w:space="0" w:color="auto"/>
            </w:tcBorders>
            <w:shd w:val="clear" w:color="auto" w:fill="5B9BD5" w:themeFill="accent1"/>
          </w:tcPr>
          <w:p w14:paraId="3D46A9D3" w14:textId="77777777" w:rsidR="00C04823" w:rsidRPr="00884D0F" w:rsidRDefault="00F00428" w:rsidP="00C04823">
            <w:r w:rsidRPr="00884D0F">
              <w:t>Assessments / Rubrics</w:t>
            </w:r>
          </w:p>
        </w:tc>
      </w:tr>
      <w:tr w:rsidR="00C646E6" w:rsidRPr="00884D0F" w14:paraId="6437D370" w14:textId="77777777" w:rsidTr="4FA279E0">
        <w:tc>
          <w:tcPr>
            <w:tcW w:w="3415" w:type="dxa"/>
          </w:tcPr>
          <w:p w14:paraId="5760F692" w14:textId="77777777" w:rsidR="00C45E9B" w:rsidRPr="00884D0F" w:rsidRDefault="00C45E9B" w:rsidP="00C45E9B">
            <w:r w:rsidRPr="00884D0F">
              <w:t>NJSLSA.R1. Read closely to determine what the text says explicitly and to make logical inferences and relevant connections from it; cite specific textual evidence when writing or speaking to support conclusions drawn from the text.</w:t>
            </w:r>
          </w:p>
          <w:p w14:paraId="6E955C44" w14:textId="49BF9FC4" w:rsidR="00C646E6" w:rsidRPr="00884D0F" w:rsidRDefault="00C646E6" w:rsidP="001E3C6A">
            <w:pPr>
              <w:rPr>
                <w:rFonts w:cs="Times New Roman"/>
              </w:rPr>
            </w:pPr>
          </w:p>
        </w:tc>
        <w:tc>
          <w:tcPr>
            <w:tcW w:w="3060" w:type="dxa"/>
          </w:tcPr>
          <w:p w14:paraId="3908081A" w14:textId="77777777" w:rsidR="00C45E9B" w:rsidRPr="00884D0F" w:rsidRDefault="00C45E9B" w:rsidP="00C45E9B">
            <w:pPr>
              <w:shd w:val="clear" w:color="auto" w:fill="FFFFFF"/>
              <w:spacing w:before="100" w:beforeAutospacing="1" w:after="136" w:line="217" w:lineRule="atLeast"/>
              <w:ind w:right="177"/>
            </w:pPr>
            <w:bookmarkStart w:id="0" w:name="rl-6-1"/>
            <w:r w:rsidRPr="00884D0F">
              <w:t>RL.6.1.</w:t>
            </w:r>
            <w:bookmarkEnd w:id="0"/>
            <w:r w:rsidRPr="00884D0F">
              <w:t xml:space="preserve"> Cite textual evidence and make relevant connections to support analysis of what the text says explicitly as well as inferences drawn from the text.</w:t>
            </w:r>
          </w:p>
          <w:p w14:paraId="730199E8" w14:textId="139D333A" w:rsidR="00660FE0" w:rsidRDefault="00660FE0" w:rsidP="00922B1A">
            <w:pPr>
              <w:shd w:val="clear" w:color="auto" w:fill="FFFFFF"/>
              <w:spacing w:before="100" w:beforeAutospacing="1" w:after="150"/>
              <w:contextualSpacing/>
            </w:pPr>
          </w:p>
          <w:p w14:paraId="79EC577A" w14:textId="77777777" w:rsidR="00660FE0" w:rsidRPr="00660FE0" w:rsidRDefault="00660FE0" w:rsidP="00660FE0"/>
          <w:p w14:paraId="10C2E7A7" w14:textId="7AE4EACA" w:rsidR="00660FE0" w:rsidRDefault="00660FE0" w:rsidP="00660FE0"/>
          <w:p w14:paraId="3B1030CF" w14:textId="772D3E8D" w:rsidR="00660FE0" w:rsidRDefault="00660FE0" w:rsidP="00660FE0"/>
          <w:p w14:paraId="1DC5A0C2" w14:textId="77777777" w:rsidR="00C646E6" w:rsidRPr="00660FE0" w:rsidRDefault="00C646E6" w:rsidP="00660FE0">
            <w:pPr>
              <w:jc w:val="right"/>
            </w:pPr>
          </w:p>
        </w:tc>
        <w:tc>
          <w:tcPr>
            <w:tcW w:w="2340" w:type="dxa"/>
          </w:tcPr>
          <w:p w14:paraId="4E9EB51C" w14:textId="3A174DD5" w:rsidR="00C646E6" w:rsidRPr="00884D0F" w:rsidRDefault="001817CE">
            <w:hyperlink r:id="rId11">
              <w:r w:rsidR="421D185A" w:rsidRPr="421D185A">
                <w:rPr>
                  <w:rStyle w:val="Hyperlink"/>
                </w:rPr>
                <w:t>Unit 1 Model Curriculum</w:t>
              </w:r>
            </w:hyperlink>
          </w:p>
          <w:p w14:paraId="6E4FA2D7" w14:textId="5C892F6C" w:rsidR="00C646E6" w:rsidRPr="00884D0F" w:rsidRDefault="00C646E6" w:rsidP="421D185A"/>
          <w:p w14:paraId="03823CC2" w14:textId="01F6A352" w:rsidR="00C646E6" w:rsidRPr="00884D0F" w:rsidRDefault="001817CE" w:rsidP="421D185A">
            <w:hyperlink r:id="rId12">
              <w:r w:rsidR="421D185A" w:rsidRPr="421D185A">
                <w:rPr>
                  <w:rStyle w:val="Hyperlink"/>
                </w:rPr>
                <w:t>Unit One Answer Key</w:t>
              </w:r>
            </w:hyperlink>
          </w:p>
          <w:p w14:paraId="23071EA8" w14:textId="3B0B5FC5" w:rsidR="00C646E6" w:rsidRPr="00884D0F" w:rsidRDefault="00C646E6" w:rsidP="421D185A"/>
          <w:p w14:paraId="379CB6FC" w14:textId="0A9C9E11" w:rsidR="00C646E6" w:rsidRPr="00884D0F" w:rsidRDefault="001817CE" w:rsidP="421D185A">
            <w:hyperlink r:id="rId13">
              <w:r w:rsidR="421D185A" w:rsidRPr="421D185A">
                <w:rPr>
                  <w:rStyle w:val="Hyperlink"/>
                </w:rPr>
                <w:t>Unit 4 Model Curriculum</w:t>
              </w:r>
            </w:hyperlink>
            <w:r w:rsidR="421D185A">
              <w:t xml:space="preserve"> * review as this will apply to other RL/W standards</w:t>
            </w:r>
          </w:p>
          <w:p w14:paraId="331D4381" w14:textId="54DF5D27" w:rsidR="00C646E6" w:rsidRPr="00884D0F" w:rsidRDefault="00C646E6" w:rsidP="421D185A"/>
          <w:p w14:paraId="7B198200" w14:textId="0B06CBBB" w:rsidR="00C646E6" w:rsidRPr="00884D0F" w:rsidRDefault="001817CE" w:rsidP="421D185A">
            <w:hyperlink r:id="rId14">
              <w:r w:rsidR="421D185A" w:rsidRPr="421D185A">
                <w:rPr>
                  <w:rStyle w:val="Hyperlink"/>
                </w:rPr>
                <w:t>Unit 4 answer key</w:t>
              </w:r>
            </w:hyperlink>
          </w:p>
          <w:p w14:paraId="71ADF207" w14:textId="0B5033CA" w:rsidR="00C646E6" w:rsidRPr="00884D0F" w:rsidRDefault="00C646E6" w:rsidP="421D185A"/>
          <w:p w14:paraId="6368F464" w14:textId="4F01258A" w:rsidR="00C646E6" w:rsidRPr="00884D0F" w:rsidRDefault="00C646E6" w:rsidP="421D185A"/>
          <w:p w14:paraId="0982FF92" w14:textId="78CB72CE" w:rsidR="00C646E6" w:rsidRPr="00884D0F" w:rsidRDefault="001817CE" w:rsidP="421D185A">
            <w:hyperlink r:id="rId15">
              <w:r w:rsidR="421D185A" w:rsidRPr="421D185A">
                <w:rPr>
                  <w:rStyle w:val="Hyperlink"/>
                </w:rPr>
                <w:t>Unit 5 Model Curriculum</w:t>
              </w:r>
            </w:hyperlink>
            <w:r w:rsidR="421D185A">
              <w:t xml:space="preserve"> * review as this will apply to other RL/W standards</w:t>
            </w:r>
          </w:p>
          <w:p w14:paraId="2E25A768" w14:textId="00B8F684" w:rsidR="00C646E6" w:rsidRPr="00884D0F" w:rsidRDefault="00C646E6" w:rsidP="421D185A"/>
          <w:p w14:paraId="11F29E92" w14:textId="54D9179B" w:rsidR="00C646E6" w:rsidRPr="00884D0F" w:rsidRDefault="001817CE" w:rsidP="421D185A">
            <w:hyperlink r:id="rId16">
              <w:r w:rsidR="421D185A" w:rsidRPr="421D185A">
                <w:rPr>
                  <w:rStyle w:val="Hyperlink"/>
                </w:rPr>
                <w:t>Unit 5 answer key</w:t>
              </w:r>
            </w:hyperlink>
            <w:r w:rsidR="421D185A">
              <w:t xml:space="preserve"> *review as this will apply to other RL/W standards</w:t>
            </w:r>
          </w:p>
          <w:p w14:paraId="1F7A4734" w14:textId="68A9D583" w:rsidR="00C646E6" w:rsidRPr="00884D0F" w:rsidRDefault="00C646E6" w:rsidP="421D185A"/>
        </w:tc>
        <w:tc>
          <w:tcPr>
            <w:tcW w:w="2880" w:type="dxa"/>
          </w:tcPr>
          <w:p w14:paraId="2907C1E5" w14:textId="77777777" w:rsidR="00C646E6" w:rsidRPr="00884D0F" w:rsidRDefault="00C646E6" w:rsidP="00C646E6">
            <w:r w:rsidRPr="00884D0F">
              <w:t>Text (Units / Pages)</w:t>
            </w:r>
          </w:p>
          <w:p w14:paraId="29A63586" w14:textId="77777777" w:rsidR="00C646E6" w:rsidRPr="00884D0F" w:rsidRDefault="00C646E6" w:rsidP="00C646E6"/>
          <w:p w14:paraId="68602C85" w14:textId="77777777" w:rsidR="00C646E6" w:rsidRPr="00884D0F" w:rsidRDefault="00C646E6" w:rsidP="00C646E6"/>
          <w:p w14:paraId="4C98D829" w14:textId="77777777" w:rsidR="00C646E6" w:rsidRPr="00884D0F" w:rsidRDefault="00C646E6" w:rsidP="00C646E6"/>
          <w:p w14:paraId="0F8FEFB2" w14:textId="57383611" w:rsidR="00C646E6" w:rsidRPr="00884D0F" w:rsidRDefault="421D185A" w:rsidP="00C646E6">
            <w:r>
              <w:t>Technology / Open Resources</w:t>
            </w:r>
          </w:p>
          <w:p w14:paraId="14383DBB" w14:textId="40739F66" w:rsidR="00C646E6" w:rsidRPr="00884D0F" w:rsidRDefault="421D185A" w:rsidP="421D185A">
            <w:r>
              <w:t>Note: Below resources may apply to multiple standards:</w:t>
            </w:r>
          </w:p>
          <w:p w14:paraId="24E56F7F" w14:textId="6A1446C3" w:rsidR="00C646E6" w:rsidRPr="00884D0F" w:rsidRDefault="00C646E6" w:rsidP="421D185A"/>
          <w:p w14:paraId="29C52EB6" w14:textId="6B8452E1" w:rsidR="00C646E6" w:rsidRPr="00884D0F" w:rsidRDefault="001817CE" w:rsidP="421D185A">
            <w:hyperlink r:id="rId17">
              <w:r w:rsidR="421D185A" w:rsidRPr="421D185A">
                <w:rPr>
                  <w:rStyle w:val="Hyperlink"/>
                </w:rPr>
                <w:t>Close Reading</w:t>
              </w:r>
            </w:hyperlink>
          </w:p>
          <w:p w14:paraId="4533800F" w14:textId="477D6998" w:rsidR="00C646E6" w:rsidRPr="00884D0F" w:rsidRDefault="00C646E6" w:rsidP="421D185A"/>
          <w:p w14:paraId="20AAF8AF" w14:textId="5D95BC5A" w:rsidR="00C646E6" w:rsidRPr="00884D0F" w:rsidRDefault="001817CE" w:rsidP="00C646E6">
            <w:hyperlink r:id="rId18">
              <w:r w:rsidR="421D185A" w:rsidRPr="421D185A">
                <w:rPr>
                  <w:rStyle w:val="Hyperlink"/>
                  <w:rFonts w:ascii="Calibri" w:eastAsia="Calibri" w:hAnsi="Calibri" w:cs="Calibri"/>
                </w:rPr>
                <w:t>Close Reading Video</w:t>
              </w:r>
            </w:hyperlink>
          </w:p>
          <w:p w14:paraId="303CC230" w14:textId="1EFE70DA" w:rsidR="00C646E6" w:rsidRPr="00884D0F" w:rsidRDefault="00C646E6" w:rsidP="421D185A"/>
          <w:p w14:paraId="602B17E0" w14:textId="07EADD73" w:rsidR="00C646E6" w:rsidRPr="00884D0F" w:rsidRDefault="001817CE" w:rsidP="421D185A">
            <w:hyperlink r:id="rId19">
              <w:r w:rsidR="421D185A" w:rsidRPr="421D185A">
                <w:rPr>
                  <w:rStyle w:val="Hyperlink"/>
                  <w:rFonts w:ascii="Calibri" w:eastAsia="Calibri" w:hAnsi="Calibri" w:cs="Calibri"/>
                </w:rPr>
                <w:t>Teacher Channel Thinking</w:t>
              </w:r>
            </w:hyperlink>
          </w:p>
          <w:p w14:paraId="64ADC831" w14:textId="698B608F" w:rsidR="00C646E6" w:rsidRPr="00884D0F" w:rsidRDefault="00C646E6" w:rsidP="421D185A"/>
          <w:p w14:paraId="30A4DA52" w14:textId="1891DCBE" w:rsidR="00C646E6" w:rsidRPr="00884D0F" w:rsidRDefault="001817CE" w:rsidP="421D185A">
            <w:hyperlink r:id="rId20">
              <w:r w:rsidR="421D185A" w:rsidRPr="421D185A">
                <w:rPr>
                  <w:rStyle w:val="Hyperlink"/>
                  <w:rFonts w:ascii="Calibri" w:eastAsia="Calibri" w:hAnsi="Calibri" w:cs="Calibri"/>
                </w:rPr>
                <w:t>Common Core Video - Informational Text</w:t>
              </w:r>
            </w:hyperlink>
          </w:p>
          <w:p w14:paraId="0377827F" w14:textId="28430124" w:rsidR="00C646E6" w:rsidRPr="00884D0F" w:rsidRDefault="00C646E6" w:rsidP="421D185A"/>
          <w:p w14:paraId="515E4D00" w14:textId="2E228924" w:rsidR="00C646E6" w:rsidRPr="00884D0F" w:rsidRDefault="001817CE" w:rsidP="421D185A">
            <w:hyperlink r:id="rId21">
              <w:r w:rsidR="421D185A" w:rsidRPr="421D185A">
                <w:rPr>
                  <w:rStyle w:val="Hyperlink"/>
                  <w:rFonts w:ascii="Calibri" w:eastAsia="Calibri" w:hAnsi="Calibri" w:cs="Calibri"/>
                </w:rPr>
                <w:t>Summary Writing</w:t>
              </w:r>
            </w:hyperlink>
          </w:p>
          <w:p w14:paraId="7D6D6D35" w14:textId="55F39B00" w:rsidR="00C646E6" w:rsidRPr="00884D0F" w:rsidRDefault="00C646E6" w:rsidP="421D185A"/>
          <w:p w14:paraId="6DA56D8B" w14:textId="7F390D35" w:rsidR="00C646E6" w:rsidRPr="00884D0F" w:rsidRDefault="001817CE" w:rsidP="421D185A">
            <w:hyperlink r:id="rId22">
              <w:r w:rsidR="421D185A" w:rsidRPr="421D185A">
                <w:rPr>
                  <w:rStyle w:val="Hyperlink"/>
                  <w:rFonts w:ascii="Calibri" w:eastAsia="Calibri" w:hAnsi="Calibri" w:cs="Calibri"/>
                </w:rPr>
                <w:t>Summary writing nonfiction</w:t>
              </w:r>
            </w:hyperlink>
          </w:p>
          <w:p w14:paraId="16129142" w14:textId="6A72B0E0" w:rsidR="00C646E6" w:rsidRPr="00884D0F" w:rsidRDefault="00C646E6" w:rsidP="421D185A"/>
          <w:p w14:paraId="68150367" w14:textId="1B595C30" w:rsidR="00C646E6" w:rsidRPr="00884D0F" w:rsidRDefault="001817CE" w:rsidP="421D185A">
            <w:hyperlink r:id="rId23" w:anchor="id=33&amp;vid=9f61838a213a6e18873b13e5cf566b45&amp;action=view">
              <w:r w:rsidR="421D185A" w:rsidRPr="421D185A">
                <w:rPr>
                  <w:rStyle w:val="Hyperlink"/>
                  <w:rFonts w:ascii="Calibri" w:eastAsia="Calibri" w:hAnsi="Calibri" w:cs="Calibri"/>
                </w:rPr>
                <w:t>Reading Lessons</w:t>
              </w:r>
            </w:hyperlink>
          </w:p>
          <w:p w14:paraId="294BC9CE" w14:textId="1106D202" w:rsidR="00C646E6" w:rsidRPr="00884D0F" w:rsidRDefault="00C646E6" w:rsidP="421D185A"/>
          <w:p w14:paraId="2802D268" w14:textId="06B20676" w:rsidR="00C646E6" w:rsidRPr="00884D0F" w:rsidRDefault="001817CE" w:rsidP="421D185A">
            <w:hyperlink r:id="rId24">
              <w:r w:rsidR="421D185A" w:rsidRPr="421D185A">
                <w:rPr>
                  <w:rStyle w:val="Hyperlink"/>
                  <w:rFonts w:ascii="Calibri" w:eastAsia="Calibri" w:hAnsi="Calibri" w:cs="Calibri"/>
                </w:rPr>
                <w:t>Close Reading 2</w:t>
              </w:r>
            </w:hyperlink>
          </w:p>
          <w:p w14:paraId="08A124C6" w14:textId="3C1882AF" w:rsidR="00C646E6" w:rsidRPr="00884D0F" w:rsidRDefault="00C646E6" w:rsidP="421D185A"/>
          <w:p w14:paraId="66DB2846" w14:textId="25FF9075" w:rsidR="00C646E6" w:rsidRPr="00884D0F" w:rsidRDefault="001817CE" w:rsidP="421D185A">
            <w:hyperlink r:id="rId25">
              <w:r w:rsidR="421D185A" w:rsidRPr="421D185A">
                <w:rPr>
                  <w:rStyle w:val="Hyperlink"/>
                  <w:rFonts w:ascii="Calibri" w:eastAsia="Calibri" w:hAnsi="Calibri" w:cs="Calibri"/>
                </w:rPr>
                <w:t xml:space="preserve">How </w:t>
              </w:r>
              <w:proofErr w:type="gramStart"/>
              <w:r w:rsidR="421D185A" w:rsidRPr="421D185A">
                <w:rPr>
                  <w:rStyle w:val="Hyperlink"/>
                  <w:rFonts w:ascii="Calibri" w:eastAsia="Calibri" w:hAnsi="Calibri" w:cs="Calibri"/>
                </w:rPr>
                <w:t>To</w:t>
              </w:r>
              <w:proofErr w:type="gramEnd"/>
              <w:r w:rsidR="421D185A" w:rsidRPr="421D185A">
                <w:rPr>
                  <w:rStyle w:val="Hyperlink"/>
                  <w:rFonts w:ascii="Calibri" w:eastAsia="Calibri" w:hAnsi="Calibri" w:cs="Calibri"/>
                </w:rPr>
                <w:t xml:space="preserve"> Teach A Novel</w:t>
              </w:r>
            </w:hyperlink>
          </w:p>
          <w:p w14:paraId="11854FF7" w14:textId="0D1298FD" w:rsidR="00C646E6" w:rsidRPr="00884D0F" w:rsidRDefault="00C646E6" w:rsidP="421D185A"/>
          <w:p w14:paraId="75DFD029" w14:textId="7F44654F" w:rsidR="00C646E6" w:rsidRPr="00884D0F" w:rsidRDefault="001817CE" w:rsidP="421D185A">
            <w:hyperlink r:id="rId26">
              <w:r w:rsidR="421D185A" w:rsidRPr="421D185A">
                <w:rPr>
                  <w:rStyle w:val="Hyperlink"/>
                  <w:rFonts w:ascii="Calibri" w:eastAsia="Calibri" w:hAnsi="Calibri" w:cs="Calibri"/>
                </w:rPr>
                <w:t>Close Reading 3</w:t>
              </w:r>
            </w:hyperlink>
          </w:p>
          <w:p w14:paraId="04813D9A" w14:textId="78B5E581" w:rsidR="00C646E6" w:rsidRPr="00884D0F" w:rsidRDefault="00C646E6" w:rsidP="421D185A"/>
          <w:p w14:paraId="23A02774" w14:textId="64949987" w:rsidR="00C646E6" w:rsidRPr="00884D0F" w:rsidRDefault="001817CE" w:rsidP="421D185A">
            <w:hyperlink r:id="rId27">
              <w:r w:rsidR="4FA279E0" w:rsidRPr="4FA279E0">
                <w:rPr>
                  <w:rStyle w:val="Hyperlink"/>
                </w:rPr>
                <w:t>Historical Fiction Unit</w:t>
              </w:r>
            </w:hyperlink>
          </w:p>
          <w:p w14:paraId="1C1F7D29" w14:textId="4FE0D135" w:rsidR="4FA279E0" w:rsidRDefault="4FA279E0" w:rsidP="4FA279E0"/>
          <w:p w14:paraId="5F2DCF00" w14:textId="78750B0B" w:rsidR="4FA279E0" w:rsidRDefault="001817CE" w:rsidP="4FA279E0">
            <w:hyperlink r:id="rId28">
              <w:r w:rsidR="4FA279E0" w:rsidRPr="4FA279E0">
                <w:rPr>
                  <w:rStyle w:val="Hyperlink"/>
                </w:rPr>
                <w:t>Holocaust Unit</w:t>
              </w:r>
            </w:hyperlink>
          </w:p>
          <w:p w14:paraId="68B83668" w14:textId="3011C67B" w:rsidR="4FA279E0" w:rsidRDefault="4FA279E0" w:rsidP="4FA279E0"/>
          <w:p w14:paraId="40F851D2" w14:textId="074BCE63" w:rsidR="4FA279E0" w:rsidRDefault="001817CE" w:rsidP="4FA279E0">
            <w:hyperlink r:id="rId29">
              <w:r w:rsidR="4FA279E0" w:rsidRPr="4FA279E0">
                <w:rPr>
                  <w:rStyle w:val="Hyperlink"/>
                </w:rPr>
                <w:t>Literary Analysis Unit</w:t>
              </w:r>
            </w:hyperlink>
          </w:p>
          <w:p w14:paraId="5CAC7A2F" w14:textId="28AD919E" w:rsidR="4FA279E0" w:rsidRDefault="4FA279E0" w:rsidP="4FA279E0"/>
          <w:p w14:paraId="6319BE2E" w14:textId="520D42C5" w:rsidR="4FA279E0" w:rsidRDefault="001817CE" w:rsidP="4FA279E0">
            <w:hyperlink r:id="rId30">
              <w:r w:rsidR="4FA279E0" w:rsidRPr="4FA279E0">
                <w:rPr>
                  <w:rStyle w:val="Hyperlink"/>
                </w:rPr>
                <w:t>Narrative Unit</w:t>
              </w:r>
            </w:hyperlink>
          </w:p>
          <w:p w14:paraId="1EBC7D63" w14:textId="695DD95C" w:rsidR="4FA279E0" w:rsidRDefault="4FA279E0" w:rsidP="4FA279E0"/>
          <w:p w14:paraId="5274ABAA" w14:textId="478E9F89" w:rsidR="4FA279E0" w:rsidRDefault="001817CE" w:rsidP="4FA279E0">
            <w:hyperlink r:id="rId31">
              <w:r w:rsidR="4FA279E0" w:rsidRPr="4FA279E0">
                <w:rPr>
                  <w:rStyle w:val="Hyperlink"/>
                </w:rPr>
                <w:t>Research Paper</w:t>
              </w:r>
            </w:hyperlink>
          </w:p>
          <w:p w14:paraId="17853A24" w14:textId="4CFCFB5B" w:rsidR="00C646E6" w:rsidRPr="00884D0F" w:rsidRDefault="00C646E6" w:rsidP="421D185A"/>
          <w:p w14:paraId="033F2349" w14:textId="55D7C594" w:rsidR="00C646E6" w:rsidRPr="00884D0F" w:rsidRDefault="00C646E6" w:rsidP="421D185A"/>
          <w:p w14:paraId="03CD21E3" w14:textId="0489316B" w:rsidR="00C646E6" w:rsidRPr="00884D0F" w:rsidRDefault="00C646E6" w:rsidP="421D185A"/>
          <w:p w14:paraId="21709EE5" w14:textId="0479BC94" w:rsidR="00C646E6" w:rsidRPr="00884D0F" w:rsidRDefault="00C646E6" w:rsidP="421D185A"/>
          <w:p w14:paraId="08A8BCBD" w14:textId="6C253118" w:rsidR="00C646E6" w:rsidRPr="00884D0F" w:rsidRDefault="00C646E6" w:rsidP="421D185A"/>
          <w:p w14:paraId="2FF8C00D" w14:textId="7684B4CC" w:rsidR="00C646E6" w:rsidRPr="00884D0F" w:rsidRDefault="00C646E6" w:rsidP="421D185A"/>
          <w:p w14:paraId="310A5B5A" w14:textId="7B452979" w:rsidR="00C646E6" w:rsidRPr="00884D0F" w:rsidRDefault="00C646E6" w:rsidP="421D185A">
            <w:pPr>
              <w:rPr>
                <w:b/>
              </w:rPr>
            </w:pPr>
          </w:p>
        </w:tc>
        <w:tc>
          <w:tcPr>
            <w:tcW w:w="2580" w:type="dxa"/>
          </w:tcPr>
          <w:p w14:paraId="3F6E55DC" w14:textId="77777777" w:rsidR="002D3CE9" w:rsidRPr="00884D0F" w:rsidRDefault="001817CE" w:rsidP="002D3CE9">
            <w:hyperlink r:id="rId32">
              <w:r w:rsidR="002D3CE9" w:rsidRPr="421D185A">
                <w:rPr>
                  <w:rStyle w:val="Hyperlink"/>
                </w:rPr>
                <w:t>Unit 1 Model Curriculum</w:t>
              </w:r>
            </w:hyperlink>
          </w:p>
          <w:p w14:paraId="6C93D8BE" w14:textId="77777777" w:rsidR="00C646E6" w:rsidRDefault="00C646E6"/>
          <w:p w14:paraId="07C06A78" w14:textId="77777777" w:rsidR="002D3CE9" w:rsidRPr="00884D0F" w:rsidRDefault="001817CE" w:rsidP="002D3CE9">
            <w:hyperlink r:id="rId33">
              <w:r w:rsidR="002D3CE9" w:rsidRPr="421D185A">
                <w:rPr>
                  <w:rStyle w:val="Hyperlink"/>
                </w:rPr>
                <w:t>Unit 2 model curriculum</w:t>
              </w:r>
            </w:hyperlink>
          </w:p>
          <w:p w14:paraId="7BC126CD" w14:textId="77777777" w:rsidR="002D3CE9" w:rsidRPr="00884D0F" w:rsidRDefault="002D3CE9" w:rsidP="002D3CE9"/>
          <w:p w14:paraId="354B350B" w14:textId="77777777" w:rsidR="002D3CE9" w:rsidRPr="00884D0F" w:rsidRDefault="001817CE" w:rsidP="002D3CE9">
            <w:hyperlink r:id="rId34">
              <w:r w:rsidR="002D3CE9" w:rsidRPr="421D185A">
                <w:rPr>
                  <w:rStyle w:val="Hyperlink"/>
                </w:rPr>
                <w:t>Unit 3 Model Curriculum</w:t>
              </w:r>
            </w:hyperlink>
          </w:p>
          <w:p w14:paraId="000E1CB1" w14:textId="77777777" w:rsidR="002D3CE9" w:rsidRDefault="002D3CE9"/>
          <w:p w14:paraId="3A082DDE" w14:textId="77777777" w:rsidR="002D3CE9" w:rsidRDefault="001817CE">
            <w:pPr>
              <w:rPr>
                <w:rStyle w:val="Hyperlink"/>
              </w:rPr>
            </w:pPr>
            <w:hyperlink r:id="rId35">
              <w:r w:rsidR="002D3CE9" w:rsidRPr="421D185A">
                <w:rPr>
                  <w:rStyle w:val="Hyperlink"/>
                </w:rPr>
                <w:t>Unit 4 Model Curriculum</w:t>
              </w:r>
            </w:hyperlink>
          </w:p>
          <w:p w14:paraId="7D4CA6DC" w14:textId="77777777" w:rsidR="002D3CE9" w:rsidRDefault="002D3CE9">
            <w:pPr>
              <w:rPr>
                <w:rStyle w:val="Hyperlink"/>
              </w:rPr>
            </w:pPr>
          </w:p>
          <w:p w14:paraId="755F4DC7" w14:textId="4C77CCCD" w:rsidR="002D3CE9" w:rsidRPr="00884D0F" w:rsidRDefault="001817CE">
            <w:hyperlink r:id="rId36">
              <w:r w:rsidR="002D3CE9" w:rsidRPr="421D185A">
                <w:rPr>
                  <w:rStyle w:val="Hyperlink"/>
                </w:rPr>
                <w:t>Unit 5 Model Curriculum</w:t>
              </w:r>
            </w:hyperlink>
          </w:p>
        </w:tc>
      </w:tr>
      <w:tr w:rsidR="00C646E6" w:rsidRPr="00884D0F" w14:paraId="6B93D97D" w14:textId="77777777" w:rsidTr="4FA279E0">
        <w:tc>
          <w:tcPr>
            <w:tcW w:w="3415" w:type="dxa"/>
          </w:tcPr>
          <w:p w14:paraId="26ED16BE" w14:textId="77777777" w:rsidR="00C45E9B" w:rsidRPr="00884D0F" w:rsidRDefault="00C45E9B" w:rsidP="00C45E9B">
            <w:pPr>
              <w:rPr>
                <w:rFonts w:eastAsia="Calibri"/>
              </w:rPr>
            </w:pPr>
            <w:r w:rsidRPr="00884D0F">
              <w:rPr>
                <w:rFonts w:eastAsia="Calibri"/>
              </w:rPr>
              <w:t>NJSLSA.R2. Determine central ideas or themes of a text and analyze their development; summarize the key supporting details and ideas.</w:t>
            </w:r>
          </w:p>
          <w:p w14:paraId="4D342993" w14:textId="77777777" w:rsidR="00C646E6" w:rsidRPr="00884D0F" w:rsidRDefault="00C646E6" w:rsidP="00C45E9B"/>
        </w:tc>
        <w:tc>
          <w:tcPr>
            <w:tcW w:w="3060" w:type="dxa"/>
          </w:tcPr>
          <w:p w14:paraId="652BDD05" w14:textId="0AE5BB95" w:rsidR="00C646E6" w:rsidRPr="00884D0F" w:rsidRDefault="00C45E9B" w:rsidP="00C45E9B">
            <w:pPr>
              <w:pStyle w:val="Default"/>
              <w:rPr>
                <w:rFonts w:asciiTheme="minorHAnsi" w:hAnsiTheme="minorHAnsi"/>
                <w:sz w:val="22"/>
                <w:szCs w:val="22"/>
              </w:rPr>
            </w:pPr>
            <w:bookmarkStart w:id="1" w:name="rl-6-2"/>
            <w:r w:rsidRPr="00884D0F">
              <w:rPr>
                <w:rFonts w:asciiTheme="minorHAnsi" w:hAnsiTheme="minorHAnsi"/>
                <w:color w:val="auto"/>
                <w:sz w:val="22"/>
                <w:szCs w:val="22"/>
              </w:rPr>
              <w:t>RL.6.2.</w:t>
            </w:r>
            <w:bookmarkEnd w:id="1"/>
            <w:r w:rsidRPr="00884D0F">
              <w:rPr>
                <w:rFonts w:asciiTheme="minorHAnsi" w:hAnsiTheme="minorHAnsi"/>
                <w:color w:val="auto"/>
                <w:sz w:val="22"/>
                <w:szCs w:val="22"/>
              </w:rPr>
              <w:t xml:space="preserve"> Determine a theme or central idea of a text and how it is conveyed through </w:t>
            </w:r>
            <w:proofErr w:type="gramStart"/>
            <w:r w:rsidRPr="00884D0F">
              <w:rPr>
                <w:rFonts w:asciiTheme="minorHAnsi" w:hAnsiTheme="minorHAnsi"/>
                <w:color w:val="auto"/>
                <w:sz w:val="22"/>
                <w:szCs w:val="22"/>
              </w:rPr>
              <w:t>particular details</w:t>
            </w:r>
            <w:proofErr w:type="gramEnd"/>
            <w:r w:rsidRPr="00884D0F">
              <w:rPr>
                <w:rFonts w:asciiTheme="minorHAnsi" w:hAnsiTheme="minorHAnsi"/>
                <w:color w:val="auto"/>
                <w:sz w:val="22"/>
                <w:szCs w:val="22"/>
              </w:rPr>
              <w:t>; provide a summary of the text distinct from personal opinions or judgments</w:t>
            </w:r>
          </w:p>
        </w:tc>
        <w:tc>
          <w:tcPr>
            <w:tcW w:w="2340" w:type="dxa"/>
          </w:tcPr>
          <w:p w14:paraId="5BB7F243" w14:textId="56B02C43" w:rsidR="00C646E6" w:rsidRPr="00884D0F" w:rsidRDefault="001817CE">
            <w:hyperlink r:id="rId37">
              <w:r w:rsidR="421D185A" w:rsidRPr="421D185A">
                <w:rPr>
                  <w:rStyle w:val="Hyperlink"/>
                </w:rPr>
                <w:t>Unit 1 Model Curriculum</w:t>
              </w:r>
            </w:hyperlink>
          </w:p>
          <w:p w14:paraId="3722C3F2" w14:textId="6F9A19B7" w:rsidR="00C646E6" w:rsidRPr="00884D0F" w:rsidRDefault="00C646E6" w:rsidP="421D185A"/>
          <w:p w14:paraId="5ECAE2E1" w14:textId="7E541896" w:rsidR="00C646E6" w:rsidRPr="00884D0F" w:rsidRDefault="001817CE" w:rsidP="421D185A">
            <w:hyperlink r:id="rId38">
              <w:r w:rsidR="421D185A" w:rsidRPr="421D185A">
                <w:rPr>
                  <w:rStyle w:val="Hyperlink"/>
                </w:rPr>
                <w:t>Unit One Answer Key</w:t>
              </w:r>
            </w:hyperlink>
          </w:p>
        </w:tc>
        <w:tc>
          <w:tcPr>
            <w:tcW w:w="2880" w:type="dxa"/>
          </w:tcPr>
          <w:p w14:paraId="286EB851" w14:textId="2AF8A163" w:rsidR="00C646E6" w:rsidRPr="00884D0F" w:rsidRDefault="00C646E6" w:rsidP="00C646E6"/>
        </w:tc>
        <w:tc>
          <w:tcPr>
            <w:tcW w:w="2580" w:type="dxa"/>
          </w:tcPr>
          <w:p w14:paraId="3AA1C874" w14:textId="77777777" w:rsidR="00C646E6" w:rsidRPr="00884D0F" w:rsidRDefault="00C646E6"/>
        </w:tc>
      </w:tr>
      <w:tr w:rsidR="00C646E6" w:rsidRPr="00884D0F" w14:paraId="70CB9558" w14:textId="77777777" w:rsidTr="4FA279E0">
        <w:trPr>
          <w:trHeight w:val="224"/>
        </w:trPr>
        <w:tc>
          <w:tcPr>
            <w:tcW w:w="3415" w:type="dxa"/>
          </w:tcPr>
          <w:p w14:paraId="1DE0CA0C" w14:textId="77777777" w:rsidR="00C45E9B" w:rsidRPr="00884D0F" w:rsidRDefault="00C45E9B" w:rsidP="00C45E9B">
            <w:pPr>
              <w:rPr>
                <w:rFonts w:eastAsia="Calibri"/>
              </w:rPr>
            </w:pPr>
            <w:r w:rsidRPr="00884D0F">
              <w:rPr>
                <w:rFonts w:eastAsia="Calibri"/>
              </w:rPr>
              <w:t>NJSLSA.R3. Analyze how and why individuals, events, and ideas develop and interact over the course of a text.</w:t>
            </w:r>
          </w:p>
          <w:p w14:paraId="0A82BADE" w14:textId="77777777" w:rsidR="00C646E6" w:rsidRPr="00884D0F" w:rsidRDefault="00C646E6" w:rsidP="00C45E9B"/>
        </w:tc>
        <w:tc>
          <w:tcPr>
            <w:tcW w:w="3060" w:type="dxa"/>
          </w:tcPr>
          <w:p w14:paraId="4EDABAF7" w14:textId="77777777" w:rsidR="00C45E9B" w:rsidRPr="00884D0F" w:rsidRDefault="00C45E9B" w:rsidP="00C45E9B">
            <w:pPr>
              <w:shd w:val="clear" w:color="auto" w:fill="FFFFFF"/>
              <w:spacing w:before="100" w:beforeAutospacing="1" w:after="136" w:line="217" w:lineRule="atLeast"/>
              <w:ind w:right="177"/>
            </w:pPr>
            <w:bookmarkStart w:id="2" w:name="rl-6-3"/>
            <w:r w:rsidRPr="00884D0F">
              <w:t>RL.6.3.</w:t>
            </w:r>
            <w:bookmarkEnd w:id="2"/>
            <w:r w:rsidRPr="00884D0F">
              <w:t xml:space="preserve"> Describe how a </w:t>
            </w:r>
            <w:proofErr w:type="gramStart"/>
            <w:r w:rsidRPr="00884D0F">
              <w:t>particular story’s</w:t>
            </w:r>
            <w:proofErr w:type="gramEnd"/>
            <w:r w:rsidRPr="00884D0F">
              <w:t xml:space="preserve"> or drama’s plot unfolds in a series of episodes as well as how the characters respond or change as the plot moves toward a resolution.</w:t>
            </w:r>
          </w:p>
          <w:p w14:paraId="544789D3" w14:textId="77777777" w:rsidR="00C646E6" w:rsidRPr="00884D0F" w:rsidRDefault="00C646E6" w:rsidP="00C45E9B">
            <w:pPr>
              <w:shd w:val="clear" w:color="auto" w:fill="FFFFFF"/>
              <w:spacing w:before="100" w:beforeAutospacing="1" w:after="150"/>
              <w:contextualSpacing/>
            </w:pPr>
          </w:p>
        </w:tc>
        <w:tc>
          <w:tcPr>
            <w:tcW w:w="2340" w:type="dxa"/>
          </w:tcPr>
          <w:p w14:paraId="0F28FEE5" w14:textId="554AC80D" w:rsidR="00C646E6" w:rsidRPr="00884D0F" w:rsidRDefault="001817CE">
            <w:hyperlink r:id="rId39">
              <w:r w:rsidR="421D185A" w:rsidRPr="421D185A">
                <w:rPr>
                  <w:rStyle w:val="Hyperlink"/>
                </w:rPr>
                <w:t>Unit 1 Model Curriculum</w:t>
              </w:r>
            </w:hyperlink>
          </w:p>
          <w:p w14:paraId="7EFB50BA" w14:textId="6DE2045F" w:rsidR="00C646E6" w:rsidRPr="00884D0F" w:rsidRDefault="00C646E6" w:rsidP="421D185A"/>
          <w:p w14:paraId="577F3FD0" w14:textId="723177E3" w:rsidR="00C646E6" w:rsidRPr="00884D0F" w:rsidRDefault="001817CE" w:rsidP="421D185A">
            <w:hyperlink r:id="rId40">
              <w:r w:rsidR="421D185A" w:rsidRPr="421D185A">
                <w:rPr>
                  <w:rStyle w:val="Hyperlink"/>
                </w:rPr>
                <w:t>Unit One Answer Key</w:t>
              </w:r>
            </w:hyperlink>
          </w:p>
        </w:tc>
        <w:tc>
          <w:tcPr>
            <w:tcW w:w="2880" w:type="dxa"/>
          </w:tcPr>
          <w:p w14:paraId="47BFF870" w14:textId="1F542B15" w:rsidR="00C646E6" w:rsidRPr="00884D0F" w:rsidRDefault="00C646E6" w:rsidP="00C646E6"/>
        </w:tc>
        <w:tc>
          <w:tcPr>
            <w:tcW w:w="2580" w:type="dxa"/>
          </w:tcPr>
          <w:p w14:paraId="2AAAAD6A" w14:textId="77777777" w:rsidR="00C646E6" w:rsidRPr="00884D0F" w:rsidRDefault="00C646E6"/>
        </w:tc>
      </w:tr>
    </w:tbl>
    <w:p w14:paraId="349FB45F" w14:textId="77777777" w:rsidR="00C04823" w:rsidRPr="00884D0F" w:rsidRDefault="00C04823"/>
    <w:p w14:paraId="4A24BD2D" w14:textId="77777777" w:rsidR="00376094" w:rsidRPr="00884D0F" w:rsidRDefault="00376094"/>
    <w:p w14:paraId="7E7A51AB" w14:textId="77777777" w:rsidR="00376094" w:rsidRPr="00884D0F" w:rsidRDefault="00376094"/>
    <w:p w14:paraId="21A8ADE4" w14:textId="0F732E05" w:rsidR="00376094" w:rsidRPr="00884D0F" w:rsidRDefault="00376094"/>
    <w:tbl>
      <w:tblPr>
        <w:tblStyle w:val="TableGrid"/>
        <w:tblW w:w="0" w:type="auto"/>
        <w:tblLook w:val="04A0" w:firstRow="1" w:lastRow="0" w:firstColumn="1" w:lastColumn="0" w:noHBand="0" w:noVBand="1"/>
      </w:tblPr>
      <w:tblGrid>
        <w:gridCol w:w="3415"/>
        <w:gridCol w:w="3060"/>
        <w:gridCol w:w="2340"/>
        <w:gridCol w:w="2880"/>
        <w:gridCol w:w="2580"/>
      </w:tblGrid>
      <w:tr w:rsidR="00550189" w:rsidRPr="00884D0F" w14:paraId="3F0F9E32" w14:textId="77777777" w:rsidTr="421D185A">
        <w:tc>
          <w:tcPr>
            <w:tcW w:w="3415" w:type="dxa"/>
            <w:tcBorders>
              <w:bottom w:val="single" w:sz="4" w:space="0" w:color="auto"/>
            </w:tcBorders>
          </w:tcPr>
          <w:p w14:paraId="614898C5" w14:textId="1107E2FA" w:rsidR="00550189" w:rsidRPr="00884D0F" w:rsidRDefault="00550189" w:rsidP="001B2837">
            <w:r w:rsidRPr="00884D0F">
              <w:t>Grade:</w:t>
            </w:r>
            <w:r w:rsidR="00692C7B" w:rsidRPr="00884D0F">
              <w:t xml:space="preserve"> </w:t>
            </w:r>
            <w:r w:rsidR="00884D0F" w:rsidRPr="00884D0F">
              <w:t>6</w:t>
            </w:r>
          </w:p>
        </w:tc>
        <w:tc>
          <w:tcPr>
            <w:tcW w:w="5400" w:type="dxa"/>
            <w:gridSpan w:val="2"/>
            <w:tcBorders>
              <w:bottom w:val="single" w:sz="4" w:space="0" w:color="auto"/>
            </w:tcBorders>
          </w:tcPr>
          <w:p w14:paraId="3919AA23" w14:textId="3B24C08C" w:rsidR="00550189" w:rsidRPr="00884D0F" w:rsidRDefault="00550189" w:rsidP="001B2837">
            <w:r w:rsidRPr="00884D0F">
              <w:t>Unit:</w:t>
            </w:r>
            <w:r w:rsidR="005E6480" w:rsidRPr="00884D0F">
              <w:t xml:space="preserve"> </w:t>
            </w:r>
            <w:r w:rsidR="00376094" w:rsidRPr="00884D0F">
              <w:t>Literature</w:t>
            </w:r>
          </w:p>
        </w:tc>
        <w:tc>
          <w:tcPr>
            <w:tcW w:w="5460" w:type="dxa"/>
            <w:gridSpan w:val="2"/>
            <w:tcBorders>
              <w:bottom w:val="single" w:sz="4" w:space="0" w:color="auto"/>
            </w:tcBorders>
          </w:tcPr>
          <w:p w14:paraId="28A0E220" w14:textId="7713386B" w:rsidR="00550189" w:rsidRPr="00884D0F" w:rsidRDefault="00B061D9" w:rsidP="001B2837">
            <w:r>
              <w:t>Pacing: 10 days</w:t>
            </w:r>
          </w:p>
        </w:tc>
      </w:tr>
      <w:tr w:rsidR="00550189" w:rsidRPr="00884D0F" w14:paraId="09CAD6E6" w14:textId="77777777" w:rsidTr="421D185A">
        <w:tc>
          <w:tcPr>
            <w:tcW w:w="14275" w:type="dxa"/>
            <w:gridSpan w:val="5"/>
            <w:tcBorders>
              <w:bottom w:val="single" w:sz="4" w:space="0" w:color="auto"/>
            </w:tcBorders>
            <w:shd w:val="clear" w:color="auto" w:fill="DEEAF6" w:themeFill="accent1" w:themeFillTint="33"/>
            <w:vAlign w:val="center"/>
          </w:tcPr>
          <w:p w14:paraId="67E0EE59" w14:textId="77777777" w:rsidR="005E6480" w:rsidRPr="00884D0F" w:rsidRDefault="005E6480" w:rsidP="00376094">
            <w:pPr>
              <w:jc w:val="center"/>
            </w:pPr>
          </w:p>
          <w:p w14:paraId="789B48F5" w14:textId="784AC7D3" w:rsidR="00550189" w:rsidRPr="00884D0F" w:rsidRDefault="005E6480" w:rsidP="00376094">
            <w:pPr>
              <w:jc w:val="center"/>
              <w:rPr>
                <w:b/>
              </w:rPr>
            </w:pPr>
            <w:r w:rsidRPr="00884D0F">
              <w:rPr>
                <w:b/>
              </w:rPr>
              <w:t>Craft and Structure</w:t>
            </w:r>
          </w:p>
          <w:p w14:paraId="643614DA" w14:textId="543B0E2A" w:rsidR="005E6480" w:rsidRPr="00884D0F" w:rsidRDefault="005E6480" w:rsidP="00376094">
            <w:pPr>
              <w:jc w:val="center"/>
            </w:pPr>
          </w:p>
        </w:tc>
      </w:tr>
      <w:tr w:rsidR="00550189" w:rsidRPr="00884D0F" w14:paraId="34BC45B9" w14:textId="77777777" w:rsidTr="421D185A">
        <w:tc>
          <w:tcPr>
            <w:tcW w:w="3415" w:type="dxa"/>
            <w:tcBorders>
              <w:bottom w:val="single" w:sz="4" w:space="0" w:color="auto"/>
            </w:tcBorders>
            <w:shd w:val="clear" w:color="auto" w:fill="5B9BD5" w:themeFill="accent1"/>
          </w:tcPr>
          <w:p w14:paraId="45A2F804" w14:textId="77777777" w:rsidR="00550189" w:rsidRPr="00884D0F" w:rsidRDefault="00550189" w:rsidP="001B2837">
            <w:r w:rsidRPr="00884D0F">
              <w:t>Critical Skills (Anchor Standards)</w:t>
            </w:r>
          </w:p>
          <w:p w14:paraId="18118FB7" w14:textId="77777777" w:rsidR="00550189" w:rsidRPr="00884D0F" w:rsidRDefault="00550189" w:rsidP="001B2837"/>
        </w:tc>
        <w:tc>
          <w:tcPr>
            <w:tcW w:w="3060" w:type="dxa"/>
            <w:tcBorders>
              <w:bottom w:val="single" w:sz="4" w:space="0" w:color="auto"/>
            </w:tcBorders>
            <w:shd w:val="clear" w:color="auto" w:fill="5B9BD5" w:themeFill="accent1"/>
          </w:tcPr>
          <w:p w14:paraId="74C32649" w14:textId="77777777" w:rsidR="00550189" w:rsidRPr="00884D0F" w:rsidRDefault="00550189" w:rsidP="001B2837">
            <w:r w:rsidRPr="00884D0F">
              <w:t>NJ Learning Standards (Progress Indicators):</w:t>
            </w:r>
          </w:p>
          <w:p w14:paraId="7DA0B14E" w14:textId="77777777" w:rsidR="00550189" w:rsidRPr="00884D0F" w:rsidRDefault="00550189" w:rsidP="001B2837"/>
        </w:tc>
        <w:tc>
          <w:tcPr>
            <w:tcW w:w="2340" w:type="dxa"/>
            <w:tcBorders>
              <w:bottom w:val="single" w:sz="4" w:space="0" w:color="auto"/>
            </w:tcBorders>
            <w:shd w:val="clear" w:color="auto" w:fill="5B9BD5" w:themeFill="accent1"/>
          </w:tcPr>
          <w:p w14:paraId="18BF0808" w14:textId="77777777" w:rsidR="00550189" w:rsidRPr="00884D0F" w:rsidRDefault="00550189" w:rsidP="001B2837">
            <w:r w:rsidRPr="00884D0F">
              <w:t>Samples / Exemplars</w:t>
            </w:r>
          </w:p>
        </w:tc>
        <w:tc>
          <w:tcPr>
            <w:tcW w:w="2880" w:type="dxa"/>
            <w:tcBorders>
              <w:bottom w:val="single" w:sz="4" w:space="0" w:color="auto"/>
            </w:tcBorders>
            <w:shd w:val="clear" w:color="auto" w:fill="5B9BD5" w:themeFill="accent1"/>
          </w:tcPr>
          <w:p w14:paraId="73A3D6C5" w14:textId="77777777" w:rsidR="00550189" w:rsidRPr="00884D0F" w:rsidRDefault="00550189" w:rsidP="001B2837">
            <w:r w:rsidRPr="00884D0F">
              <w:t>Resources:</w:t>
            </w:r>
          </w:p>
        </w:tc>
        <w:tc>
          <w:tcPr>
            <w:tcW w:w="2580" w:type="dxa"/>
            <w:tcBorders>
              <w:bottom w:val="single" w:sz="4" w:space="0" w:color="auto"/>
            </w:tcBorders>
            <w:shd w:val="clear" w:color="auto" w:fill="5B9BD5" w:themeFill="accent1"/>
          </w:tcPr>
          <w:p w14:paraId="6F7348C9" w14:textId="77777777" w:rsidR="00550189" w:rsidRPr="00884D0F" w:rsidRDefault="00550189" w:rsidP="001B2837">
            <w:r w:rsidRPr="00884D0F">
              <w:t>Assessments / Rubrics</w:t>
            </w:r>
          </w:p>
        </w:tc>
      </w:tr>
      <w:tr w:rsidR="00550189" w:rsidRPr="00884D0F" w14:paraId="450ABADA" w14:textId="77777777" w:rsidTr="421D185A">
        <w:tc>
          <w:tcPr>
            <w:tcW w:w="3415" w:type="dxa"/>
          </w:tcPr>
          <w:p w14:paraId="1537A8D8" w14:textId="77777777" w:rsidR="00C45E9B" w:rsidRPr="00884D0F" w:rsidRDefault="00C45E9B" w:rsidP="00C45E9B">
            <w:pPr>
              <w:rPr>
                <w:rFonts w:eastAsia="Calibri"/>
              </w:rPr>
            </w:pPr>
            <w:r w:rsidRPr="00884D0F">
              <w:rPr>
                <w:rFonts w:eastAsia="Calibri"/>
              </w:rPr>
              <w:t>NJSLSA.R4. Interpret words and phrases as they are used in a text, including determining technical, connotative, and figurative meanings, and analyze how specific word choices shape meaning or tone.</w:t>
            </w:r>
          </w:p>
          <w:p w14:paraId="35CBAA0B" w14:textId="77777777" w:rsidR="00550189" w:rsidRPr="00884D0F" w:rsidRDefault="00550189" w:rsidP="00C45E9B">
            <w:pPr>
              <w:shd w:val="clear" w:color="auto" w:fill="FFFFFF"/>
              <w:spacing w:before="100" w:beforeAutospacing="1" w:after="136" w:line="217" w:lineRule="atLeast"/>
              <w:ind w:right="177"/>
            </w:pPr>
          </w:p>
        </w:tc>
        <w:tc>
          <w:tcPr>
            <w:tcW w:w="3060" w:type="dxa"/>
          </w:tcPr>
          <w:p w14:paraId="110D6AA0" w14:textId="77777777" w:rsidR="00585490" w:rsidRPr="00884D0F" w:rsidRDefault="00585490" w:rsidP="00585490">
            <w:pPr>
              <w:shd w:val="clear" w:color="auto" w:fill="FFFFFF"/>
              <w:spacing w:before="100" w:beforeAutospacing="1" w:after="136" w:line="217" w:lineRule="atLeast"/>
              <w:ind w:right="177"/>
            </w:pPr>
            <w:bookmarkStart w:id="3" w:name="rl-6-4"/>
            <w:r w:rsidRPr="00884D0F">
              <w:t>RL.6.4.</w:t>
            </w:r>
            <w:bookmarkEnd w:id="3"/>
            <w:r w:rsidRPr="00884D0F">
              <w:t xml:space="preserve"> Determine the meaning of words and phrases as they are used in a text, including figurative and connotative meanings; analyze the impact of a specific word choice on meaning and tone.</w:t>
            </w:r>
          </w:p>
          <w:p w14:paraId="27DBC2AA" w14:textId="4607821F" w:rsidR="00C45E9B" w:rsidRPr="00884D0F" w:rsidRDefault="00C45E9B" w:rsidP="00C45E9B">
            <w:pPr>
              <w:shd w:val="clear" w:color="auto" w:fill="FFFFFF"/>
              <w:spacing w:before="100" w:beforeAutospacing="1" w:after="136" w:line="217" w:lineRule="atLeast"/>
              <w:ind w:right="177"/>
            </w:pPr>
          </w:p>
          <w:p w14:paraId="614727AF" w14:textId="77777777" w:rsidR="00550189" w:rsidRPr="00884D0F" w:rsidRDefault="00550189" w:rsidP="00922B1A">
            <w:pPr>
              <w:shd w:val="clear" w:color="auto" w:fill="FFFFFF"/>
              <w:spacing w:before="100" w:beforeAutospacing="1" w:after="150"/>
              <w:contextualSpacing/>
            </w:pPr>
          </w:p>
        </w:tc>
        <w:tc>
          <w:tcPr>
            <w:tcW w:w="2340" w:type="dxa"/>
          </w:tcPr>
          <w:p w14:paraId="06E99872" w14:textId="19932CB9" w:rsidR="00550189" w:rsidRPr="00884D0F" w:rsidRDefault="001817CE" w:rsidP="001B2837">
            <w:hyperlink r:id="rId41">
              <w:r w:rsidR="421D185A" w:rsidRPr="421D185A">
                <w:rPr>
                  <w:rStyle w:val="Hyperlink"/>
                </w:rPr>
                <w:t>Unit 1 Model Curriculum</w:t>
              </w:r>
            </w:hyperlink>
          </w:p>
          <w:p w14:paraId="2E8AB3AD" w14:textId="3159274C" w:rsidR="00550189" w:rsidRPr="00884D0F" w:rsidRDefault="00550189" w:rsidP="421D185A"/>
          <w:p w14:paraId="01CA4D8E" w14:textId="18EC1282" w:rsidR="00550189" w:rsidRPr="00884D0F" w:rsidRDefault="001817CE" w:rsidP="421D185A">
            <w:hyperlink r:id="rId42">
              <w:r w:rsidR="421D185A" w:rsidRPr="421D185A">
                <w:rPr>
                  <w:rStyle w:val="Hyperlink"/>
                </w:rPr>
                <w:t>Unit 1 Answer Key</w:t>
              </w:r>
            </w:hyperlink>
          </w:p>
        </w:tc>
        <w:tc>
          <w:tcPr>
            <w:tcW w:w="2880" w:type="dxa"/>
          </w:tcPr>
          <w:p w14:paraId="62F81756" w14:textId="77777777" w:rsidR="00F81CA2" w:rsidRDefault="001817CE" w:rsidP="00F81CA2">
            <w:pPr>
              <w:rPr>
                <w:sz w:val="20"/>
                <w:szCs w:val="20"/>
              </w:rPr>
            </w:pPr>
            <w:hyperlink r:id="rId43" w:history="1">
              <w:r w:rsidR="00F81CA2">
                <w:rPr>
                  <w:rStyle w:val="Hyperlink"/>
                  <w:sz w:val="20"/>
                  <w:szCs w:val="20"/>
                </w:rPr>
                <w:t>Read Works</w:t>
              </w:r>
            </w:hyperlink>
          </w:p>
          <w:p w14:paraId="409B5CAC" w14:textId="62A431DB" w:rsidR="00550189" w:rsidRPr="00884D0F" w:rsidRDefault="001817CE" w:rsidP="00F81CA2">
            <w:pPr>
              <w:rPr>
                <w:b/>
              </w:rPr>
            </w:pPr>
            <w:hyperlink r:id="rId44" w:history="1">
              <w:r w:rsidR="00F81CA2">
                <w:rPr>
                  <w:rStyle w:val="Hyperlink"/>
                  <w:sz w:val="20"/>
                  <w:szCs w:val="20"/>
                </w:rPr>
                <w:t>Newsela</w:t>
              </w:r>
            </w:hyperlink>
          </w:p>
        </w:tc>
        <w:tc>
          <w:tcPr>
            <w:tcW w:w="2580" w:type="dxa"/>
          </w:tcPr>
          <w:p w14:paraId="233F0E0D" w14:textId="77777777" w:rsidR="00550189" w:rsidRPr="00884D0F" w:rsidRDefault="00550189" w:rsidP="001B2837"/>
        </w:tc>
      </w:tr>
      <w:tr w:rsidR="00550189" w:rsidRPr="00884D0F" w14:paraId="53A6F2D9" w14:textId="77777777" w:rsidTr="421D185A">
        <w:tc>
          <w:tcPr>
            <w:tcW w:w="3415" w:type="dxa"/>
          </w:tcPr>
          <w:p w14:paraId="675920EC" w14:textId="77777777" w:rsidR="00C45E9B" w:rsidRPr="00884D0F" w:rsidRDefault="00C45E9B" w:rsidP="00C45E9B">
            <w:pPr>
              <w:rPr>
                <w:rFonts w:eastAsia="Calibri"/>
              </w:rPr>
            </w:pPr>
            <w:r w:rsidRPr="00884D0F">
              <w:rPr>
                <w:rFonts w:eastAsia="Calibri"/>
              </w:rPr>
              <w:t>NJSLSA.R5. Analyze the structure of texts, including how specific sentences, paragraphs, and larger portions of the text (e.g., a section, chapter, scene, or stanza) relate to each other and the whole.</w:t>
            </w:r>
          </w:p>
          <w:p w14:paraId="6150E057" w14:textId="77777777" w:rsidR="00C45E9B" w:rsidRPr="00884D0F" w:rsidRDefault="00C45E9B" w:rsidP="00C45E9B">
            <w:pPr>
              <w:rPr>
                <w:rFonts w:eastAsia="Calibri"/>
              </w:rPr>
            </w:pPr>
          </w:p>
          <w:p w14:paraId="47AF0487" w14:textId="77777777" w:rsidR="00550189" w:rsidRPr="00884D0F" w:rsidRDefault="00550189" w:rsidP="00C45E9B"/>
        </w:tc>
        <w:tc>
          <w:tcPr>
            <w:tcW w:w="3060" w:type="dxa"/>
          </w:tcPr>
          <w:p w14:paraId="4AE34DA0" w14:textId="77777777" w:rsidR="00585490" w:rsidRPr="00884D0F" w:rsidRDefault="00585490" w:rsidP="00585490">
            <w:pPr>
              <w:shd w:val="clear" w:color="auto" w:fill="FFFFFF"/>
              <w:spacing w:before="100" w:beforeAutospacing="1" w:after="136" w:line="217" w:lineRule="atLeast"/>
              <w:ind w:right="177"/>
            </w:pPr>
            <w:bookmarkStart w:id="4" w:name="rl-6-5"/>
            <w:r w:rsidRPr="00884D0F">
              <w:t>RL.6.5.</w:t>
            </w:r>
            <w:bookmarkEnd w:id="4"/>
            <w:r w:rsidRPr="00884D0F">
              <w:t xml:space="preserve"> Analyze how a </w:t>
            </w:r>
            <w:proofErr w:type="gramStart"/>
            <w:r w:rsidRPr="00884D0F">
              <w:t>particular sentence</w:t>
            </w:r>
            <w:proofErr w:type="gramEnd"/>
            <w:r w:rsidRPr="00884D0F">
              <w:t>, chapter, scene, or stanza fits into the overall structure of a text and contributes to the development of the theme, setting, or plot.</w:t>
            </w:r>
          </w:p>
          <w:p w14:paraId="204D85E3" w14:textId="77777777" w:rsidR="00550189" w:rsidRPr="00884D0F" w:rsidRDefault="00550189" w:rsidP="00585490">
            <w:pPr>
              <w:shd w:val="clear" w:color="auto" w:fill="FFFFFF"/>
              <w:spacing w:before="100" w:beforeAutospacing="1" w:after="136" w:line="217" w:lineRule="atLeast"/>
              <w:ind w:right="177"/>
            </w:pPr>
          </w:p>
        </w:tc>
        <w:tc>
          <w:tcPr>
            <w:tcW w:w="2340" w:type="dxa"/>
          </w:tcPr>
          <w:p w14:paraId="70DE53B0" w14:textId="12A6516D" w:rsidR="00550189" w:rsidRPr="00884D0F" w:rsidRDefault="001817CE" w:rsidP="001B2837">
            <w:hyperlink r:id="rId45">
              <w:r w:rsidR="421D185A" w:rsidRPr="421D185A">
                <w:rPr>
                  <w:rStyle w:val="Hyperlink"/>
                </w:rPr>
                <w:t>Unit One Model Curriculum</w:t>
              </w:r>
            </w:hyperlink>
          </w:p>
          <w:p w14:paraId="44A40B4F" w14:textId="5A5E855C" w:rsidR="00550189" w:rsidRPr="00884D0F" w:rsidRDefault="00550189" w:rsidP="421D185A"/>
          <w:p w14:paraId="59161CF2" w14:textId="566D0591" w:rsidR="00550189" w:rsidRPr="00884D0F" w:rsidRDefault="001817CE" w:rsidP="421D185A">
            <w:hyperlink r:id="rId46">
              <w:r w:rsidR="421D185A" w:rsidRPr="421D185A">
                <w:rPr>
                  <w:rStyle w:val="Hyperlink"/>
                </w:rPr>
                <w:t>Unit One Answer Key</w:t>
              </w:r>
            </w:hyperlink>
          </w:p>
        </w:tc>
        <w:tc>
          <w:tcPr>
            <w:tcW w:w="2880" w:type="dxa"/>
          </w:tcPr>
          <w:p w14:paraId="4CCBE002" w14:textId="1F5E4D22" w:rsidR="00550189" w:rsidRPr="00884D0F" w:rsidRDefault="00550189" w:rsidP="001B2837"/>
        </w:tc>
        <w:tc>
          <w:tcPr>
            <w:tcW w:w="2580" w:type="dxa"/>
          </w:tcPr>
          <w:p w14:paraId="445D8AE9" w14:textId="77777777" w:rsidR="00550189" w:rsidRPr="00884D0F" w:rsidRDefault="00550189" w:rsidP="001B2837"/>
        </w:tc>
      </w:tr>
      <w:tr w:rsidR="00550189" w:rsidRPr="00884D0F" w14:paraId="5A97E5B5" w14:textId="77777777" w:rsidTr="421D185A">
        <w:trPr>
          <w:trHeight w:val="224"/>
        </w:trPr>
        <w:tc>
          <w:tcPr>
            <w:tcW w:w="3415" w:type="dxa"/>
          </w:tcPr>
          <w:p w14:paraId="7935F157" w14:textId="77777777" w:rsidR="00C45E9B" w:rsidRPr="00884D0F" w:rsidRDefault="00C45E9B" w:rsidP="00C45E9B">
            <w:pPr>
              <w:rPr>
                <w:rFonts w:eastAsia="Calibri"/>
              </w:rPr>
            </w:pPr>
            <w:r w:rsidRPr="00884D0F">
              <w:rPr>
                <w:rFonts w:eastAsia="Calibri"/>
              </w:rPr>
              <w:t>NJSLSA.R6. Assess how point of view or purpose shapes the content and style of a text.</w:t>
            </w:r>
          </w:p>
          <w:p w14:paraId="46BF3F61" w14:textId="77777777" w:rsidR="00550189" w:rsidRPr="00884D0F" w:rsidRDefault="00550189" w:rsidP="00C45E9B"/>
        </w:tc>
        <w:tc>
          <w:tcPr>
            <w:tcW w:w="3060" w:type="dxa"/>
          </w:tcPr>
          <w:p w14:paraId="7D631AD7" w14:textId="77777777" w:rsidR="00585490" w:rsidRPr="00884D0F" w:rsidRDefault="00585490" w:rsidP="00585490">
            <w:pPr>
              <w:shd w:val="clear" w:color="auto" w:fill="FFFFFF"/>
              <w:spacing w:before="100" w:beforeAutospacing="1" w:after="136" w:line="217" w:lineRule="atLeast"/>
              <w:ind w:right="177"/>
            </w:pPr>
            <w:bookmarkStart w:id="5" w:name="rl-6-6"/>
            <w:r w:rsidRPr="00884D0F">
              <w:t>RL.6.6.</w:t>
            </w:r>
            <w:bookmarkEnd w:id="5"/>
            <w:r w:rsidRPr="00884D0F">
              <w:t xml:space="preserve"> Explain how an author develops the point of view of </w:t>
            </w:r>
            <w:r w:rsidRPr="00884D0F">
              <w:lastRenderedPageBreak/>
              <w:t>the narrator or speaker in a text.</w:t>
            </w:r>
          </w:p>
          <w:p w14:paraId="31EF5032" w14:textId="3843884C" w:rsidR="00550189" w:rsidRPr="00884D0F" w:rsidRDefault="00550189" w:rsidP="00585490">
            <w:pPr>
              <w:shd w:val="clear" w:color="auto" w:fill="FFFFFF"/>
              <w:spacing w:before="100" w:beforeAutospacing="1" w:after="136" w:line="217" w:lineRule="atLeast"/>
              <w:ind w:right="177"/>
            </w:pPr>
          </w:p>
        </w:tc>
        <w:tc>
          <w:tcPr>
            <w:tcW w:w="2340" w:type="dxa"/>
          </w:tcPr>
          <w:p w14:paraId="340BB44C" w14:textId="345A39E8" w:rsidR="00550189" w:rsidRPr="00884D0F" w:rsidRDefault="001817CE" w:rsidP="001B2837">
            <w:hyperlink r:id="rId47">
              <w:r w:rsidR="421D185A" w:rsidRPr="421D185A">
                <w:rPr>
                  <w:rStyle w:val="Hyperlink"/>
                </w:rPr>
                <w:t>Unit 1 Model Curriculum</w:t>
              </w:r>
            </w:hyperlink>
          </w:p>
          <w:p w14:paraId="7C80F45E" w14:textId="710D331A" w:rsidR="00550189" w:rsidRPr="00884D0F" w:rsidRDefault="00550189" w:rsidP="421D185A"/>
          <w:p w14:paraId="44E44D7A" w14:textId="2132CD9B" w:rsidR="00550189" w:rsidRPr="00884D0F" w:rsidRDefault="001817CE" w:rsidP="421D185A">
            <w:hyperlink r:id="rId48">
              <w:r w:rsidR="421D185A" w:rsidRPr="421D185A">
                <w:rPr>
                  <w:rStyle w:val="Hyperlink"/>
                </w:rPr>
                <w:t>Unit One Answer Key</w:t>
              </w:r>
            </w:hyperlink>
          </w:p>
        </w:tc>
        <w:tc>
          <w:tcPr>
            <w:tcW w:w="2880" w:type="dxa"/>
          </w:tcPr>
          <w:p w14:paraId="3576750D" w14:textId="7FC1D71B" w:rsidR="00550189" w:rsidRPr="00884D0F" w:rsidRDefault="00550189" w:rsidP="001B2837"/>
        </w:tc>
        <w:tc>
          <w:tcPr>
            <w:tcW w:w="2580" w:type="dxa"/>
          </w:tcPr>
          <w:p w14:paraId="1C7549AB" w14:textId="77777777" w:rsidR="00550189" w:rsidRPr="00884D0F" w:rsidRDefault="00550189" w:rsidP="001B2837"/>
        </w:tc>
      </w:tr>
    </w:tbl>
    <w:p w14:paraId="7F46AEF9" w14:textId="77512237" w:rsidR="00376094" w:rsidRPr="00884D0F" w:rsidRDefault="00376094"/>
    <w:tbl>
      <w:tblPr>
        <w:tblStyle w:val="TableGrid"/>
        <w:tblW w:w="0" w:type="auto"/>
        <w:tblLook w:val="04A0" w:firstRow="1" w:lastRow="0" w:firstColumn="1" w:lastColumn="0" w:noHBand="0" w:noVBand="1"/>
      </w:tblPr>
      <w:tblGrid>
        <w:gridCol w:w="3415"/>
        <w:gridCol w:w="3060"/>
        <w:gridCol w:w="2340"/>
        <w:gridCol w:w="2880"/>
        <w:gridCol w:w="2580"/>
      </w:tblGrid>
      <w:tr w:rsidR="00550189" w:rsidRPr="00884D0F" w14:paraId="4DE59347" w14:textId="77777777" w:rsidTr="001B2837">
        <w:tc>
          <w:tcPr>
            <w:tcW w:w="3415" w:type="dxa"/>
            <w:tcBorders>
              <w:bottom w:val="single" w:sz="4" w:space="0" w:color="auto"/>
            </w:tcBorders>
          </w:tcPr>
          <w:p w14:paraId="0B3FF4DF" w14:textId="3E33224C" w:rsidR="00550189" w:rsidRPr="00884D0F" w:rsidRDefault="00550189" w:rsidP="001B2837">
            <w:r w:rsidRPr="00884D0F">
              <w:t>Grade:</w:t>
            </w:r>
            <w:r w:rsidR="00692C7B" w:rsidRPr="00884D0F">
              <w:t xml:space="preserve"> </w:t>
            </w:r>
            <w:r w:rsidR="004C1DD4" w:rsidRPr="00884D0F">
              <w:t xml:space="preserve"> </w:t>
            </w:r>
            <w:r w:rsidR="00884D0F" w:rsidRPr="00884D0F">
              <w:t>6</w:t>
            </w:r>
          </w:p>
        </w:tc>
        <w:tc>
          <w:tcPr>
            <w:tcW w:w="5400" w:type="dxa"/>
            <w:gridSpan w:val="2"/>
            <w:tcBorders>
              <w:bottom w:val="single" w:sz="4" w:space="0" w:color="auto"/>
            </w:tcBorders>
          </w:tcPr>
          <w:p w14:paraId="2FA1D213" w14:textId="6476E36B" w:rsidR="00550189" w:rsidRPr="00884D0F" w:rsidRDefault="00550189" w:rsidP="001B2837">
            <w:r w:rsidRPr="00884D0F">
              <w:t>Unit:</w:t>
            </w:r>
            <w:r w:rsidR="00692C7B" w:rsidRPr="00884D0F">
              <w:t xml:space="preserve"> Literature</w:t>
            </w:r>
            <w:r w:rsidR="003C4692" w:rsidRPr="00884D0F">
              <w:t xml:space="preserve"> Text</w:t>
            </w:r>
          </w:p>
        </w:tc>
        <w:tc>
          <w:tcPr>
            <w:tcW w:w="5460" w:type="dxa"/>
            <w:gridSpan w:val="2"/>
            <w:tcBorders>
              <w:bottom w:val="single" w:sz="4" w:space="0" w:color="auto"/>
            </w:tcBorders>
          </w:tcPr>
          <w:p w14:paraId="6E04EC2E" w14:textId="7F2FB204" w:rsidR="00550189" w:rsidRPr="00884D0F" w:rsidRDefault="00B061D9" w:rsidP="001B2837">
            <w:r>
              <w:t>Pacing: 15 days</w:t>
            </w:r>
          </w:p>
        </w:tc>
      </w:tr>
      <w:tr w:rsidR="00550189" w:rsidRPr="00884D0F" w14:paraId="70439528" w14:textId="77777777" w:rsidTr="001B2837">
        <w:tc>
          <w:tcPr>
            <w:tcW w:w="14275" w:type="dxa"/>
            <w:gridSpan w:val="5"/>
            <w:tcBorders>
              <w:bottom w:val="single" w:sz="4" w:space="0" w:color="auto"/>
            </w:tcBorders>
            <w:shd w:val="clear" w:color="auto" w:fill="DEEAF6" w:themeFill="accent1" w:themeFillTint="33"/>
            <w:vAlign w:val="center"/>
          </w:tcPr>
          <w:p w14:paraId="41763E5F" w14:textId="0A112AF2" w:rsidR="00550189" w:rsidRPr="00884D0F" w:rsidRDefault="00692C7B" w:rsidP="009C1AAB">
            <w:pPr>
              <w:spacing w:after="200"/>
              <w:jc w:val="center"/>
              <w:rPr>
                <w:rFonts w:eastAsia="Calibri"/>
                <w:b/>
                <w:color w:val="000000" w:themeColor="text1"/>
              </w:rPr>
            </w:pPr>
            <w:r w:rsidRPr="00884D0F">
              <w:rPr>
                <w:rFonts w:eastAsia="Calibri"/>
                <w:b/>
                <w:color w:val="000000" w:themeColor="text1"/>
              </w:rPr>
              <w:t>In</w:t>
            </w:r>
            <w:r w:rsidR="009C1AAB" w:rsidRPr="00884D0F">
              <w:rPr>
                <w:rFonts w:eastAsia="Calibri"/>
                <w:b/>
                <w:color w:val="000000" w:themeColor="text1"/>
              </w:rPr>
              <w:t>tegration of Knowledge and Ideas</w:t>
            </w:r>
          </w:p>
        </w:tc>
      </w:tr>
      <w:tr w:rsidR="00550189" w:rsidRPr="00884D0F" w14:paraId="78207704" w14:textId="77777777" w:rsidTr="001B2837">
        <w:tc>
          <w:tcPr>
            <w:tcW w:w="3415" w:type="dxa"/>
            <w:tcBorders>
              <w:bottom w:val="single" w:sz="4" w:space="0" w:color="auto"/>
            </w:tcBorders>
            <w:shd w:val="clear" w:color="auto" w:fill="5B9BD5" w:themeFill="accent1"/>
          </w:tcPr>
          <w:p w14:paraId="6BBE06C8" w14:textId="77777777" w:rsidR="00550189" w:rsidRPr="00884D0F" w:rsidRDefault="00550189" w:rsidP="001B2837">
            <w:r w:rsidRPr="00884D0F">
              <w:t>Critical Skills (Anchor Standards)</w:t>
            </w:r>
          </w:p>
          <w:p w14:paraId="74170C2E" w14:textId="77777777" w:rsidR="00550189" w:rsidRPr="00884D0F" w:rsidRDefault="00550189" w:rsidP="001B2837"/>
        </w:tc>
        <w:tc>
          <w:tcPr>
            <w:tcW w:w="3060" w:type="dxa"/>
            <w:tcBorders>
              <w:bottom w:val="single" w:sz="4" w:space="0" w:color="auto"/>
            </w:tcBorders>
            <w:shd w:val="clear" w:color="auto" w:fill="5B9BD5" w:themeFill="accent1"/>
          </w:tcPr>
          <w:p w14:paraId="333B45B6" w14:textId="77777777" w:rsidR="00550189" w:rsidRPr="00884D0F" w:rsidRDefault="00550189" w:rsidP="001B2837">
            <w:r w:rsidRPr="00884D0F">
              <w:t>NJ Learning Standards (Progress Indicators):</w:t>
            </w:r>
          </w:p>
          <w:p w14:paraId="03EE1A7B" w14:textId="77777777" w:rsidR="00550189" w:rsidRPr="00884D0F" w:rsidRDefault="00550189" w:rsidP="001B2837"/>
        </w:tc>
        <w:tc>
          <w:tcPr>
            <w:tcW w:w="2340" w:type="dxa"/>
            <w:tcBorders>
              <w:bottom w:val="single" w:sz="4" w:space="0" w:color="auto"/>
            </w:tcBorders>
            <w:shd w:val="clear" w:color="auto" w:fill="5B9BD5" w:themeFill="accent1"/>
          </w:tcPr>
          <w:p w14:paraId="607A9F79" w14:textId="77777777" w:rsidR="00550189" w:rsidRPr="00884D0F" w:rsidRDefault="00550189" w:rsidP="001B2837">
            <w:r w:rsidRPr="00884D0F">
              <w:t>Samples / Exemplars</w:t>
            </w:r>
          </w:p>
        </w:tc>
        <w:tc>
          <w:tcPr>
            <w:tcW w:w="2880" w:type="dxa"/>
            <w:tcBorders>
              <w:bottom w:val="single" w:sz="4" w:space="0" w:color="auto"/>
            </w:tcBorders>
            <w:shd w:val="clear" w:color="auto" w:fill="5B9BD5" w:themeFill="accent1"/>
          </w:tcPr>
          <w:p w14:paraId="5B44C709" w14:textId="77777777" w:rsidR="00550189" w:rsidRPr="00884D0F" w:rsidRDefault="00550189" w:rsidP="001B2837">
            <w:r w:rsidRPr="00884D0F">
              <w:t>Resources:</w:t>
            </w:r>
          </w:p>
        </w:tc>
        <w:tc>
          <w:tcPr>
            <w:tcW w:w="2580" w:type="dxa"/>
            <w:tcBorders>
              <w:bottom w:val="single" w:sz="4" w:space="0" w:color="auto"/>
            </w:tcBorders>
            <w:shd w:val="clear" w:color="auto" w:fill="5B9BD5" w:themeFill="accent1"/>
          </w:tcPr>
          <w:p w14:paraId="78949B8D" w14:textId="77777777" w:rsidR="00550189" w:rsidRPr="00884D0F" w:rsidRDefault="00550189" w:rsidP="001B2837">
            <w:r w:rsidRPr="00884D0F">
              <w:t>Assessments / Rubrics</w:t>
            </w:r>
          </w:p>
        </w:tc>
      </w:tr>
      <w:tr w:rsidR="00550189" w:rsidRPr="00884D0F" w14:paraId="4E43093A" w14:textId="77777777" w:rsidTr="001B2837">
        <w:tc>
          <w:tcPr>
            <w:tcW w:w="3415" w:type="dxa"/>
          </w:tcPr>
          <w:p w14:paraId="5BC212C7" w14:textId="77777777" w:rsidR="00585490" w:rsidRPr="00884D0F" w:rsidRDefault="00585490" w:rsidP="00585490">
            <w:pPr>
              <w:rPr>
                <w:rFonts w:eastAsia="Calibri"/>
              </w:rPr>
            </w:pPr>
            <w:r w:rsidRPr="00884D0F">
              <w:rPr>
                <w:rFonts w:eastAsia="Calibri"/>
              </w:rPr>
              <w:t>NJSLSA.R7. Integrate and evaluate content presented in diverse media and formats, including visually and quantitatively, as well as in words.</w:t>
            </w:r>
          </w:p>
          <w:p w14:paraId="1082CBF8" w14:textId="77777777" w:rsidR="00550189" w:rsidRPr="00884D0F" w:rsidRDefault="00550189" w:rsidP="00C45E9B"/>
        </w:tc>
        <w:tc>
          <w:tcPr>
            <w:tcW w:w="3060" w:type="dxa"/>
          </w:tcPr>
          <w:p w14:paraId="32DD55A0" w14:textId="77777777" w:rsidR="00585490" w:rsidRPr="00884D0F" w:rsidRDefault="00585490" w:rsidP="00585490">
            <w:pPr>
              <w:shd w:val="clear" w:color="auto" w:fill="FFFFFF"/>
              <w:spacing w:before="100" w:beforeAutospacing="1" w:after="136" w:line="217" w:lineRule="atLeast"/>
              <w:ind w:right="177"/>
            </w:pPr>
            <w:bookmarkStart w:id="6" w:name="rl-6-7"/>
            <w:r w:rsidRPr="00884D0F">
              <w:t>RL.6.7.</w:t>
            </w:r>
            <w:bookmarkEnd w:id="6"/>
            <w:r w:rsidRPr="00884D0F">
              <w:t xml:space="preserve"> </w:t>
            </w:r>
            <w:proofErr w:type="gramStart"/>
            <w:r w:rsidRPr="00884D0F">
              <w:t>Compare and contrast</w:t>
            </w:r>
            <w:proofErr w:type="gramEnd"/>
            <w:r w:rsidRPr="00884D0F">
              <w:t xml:space="preserve"> the experience of reading a story, drama, or poem to listening to or viewing an audio, video, or live version of the text, including contrasting what they “see” and “hear” when reading the text to what they perceive when they listen or watch.</w:t>
            </w:r>
          </w:p>
          <w:p w14:paraId="04D791C9" w14:textId="77777777" w:rsidR="00550189" w:rsidRPr="00884D0F" w:rsidRDefault="00550189" w:rsidP="00C45E9B">
            <w:pPr>
              <w:shd w:val="clear" w:color="auto" w:fill="FFFFFF"/>
              <w:spacing w:before="100" w:beforeAutospacing="1" w:after="150"/>
              <w:contextualSpacing/>
            </w:pPr>
          </w:p>
        </w:tc>
        <w:tc>
          <w:tcPr>
            <w:tcW w:w="2340" w:type="dxa"/>
          </w:tcPr>
          <w:p w14:paraId="5D007155" w14:textId="77777777" w:rsidR="00550189" w:rsidRPr="00884D0F" w:rsidRDefault="00550189" w:rsidP="001B2837"/>
        </w:tc>
        <w:tc>
          <w:tcPr>
            <w:tcW w:w="2880" w:type="dxa"/>
          </w:tcPr>
          <w:p w14:paraId="12B16C16" w14:textId="77777777" w:rsidR="00F81CA2" w:rsidRDefault="001817CE" w:rsidP="00F81CA2">
            <w:pPr>
              <w:rPr>
                <w:sz w:val="20"/>
                <w:szCs w:val="20"/>
              </w:rPr>
            </w:pPr>
            <w:hyperlink r:id="rId49" w:history="1">
              <w:r w:rsidR="00F81CA2">
                <w:rPr>
                  <w:rStyle w:val="Hyperlink"/>
                  <w:sz w:val="20"/>
                  <w:szCs w:val="20"/>
                </w:rPr>
                <w:t>Read Works</w:t>
              </w:r>
            </w:hyperlink>
          </w:p>
          <w:p w14:paraId="4845DC43" w14:textId="3B8C5279" w:rsidR="00550189" w:rsidRPr="00884D0F" w:rsidRDefault="001817CE" w:rsidP="00F81CA2">
            <w:pPr>
              <w:rPr>
                <w:b/>
              </w:rPr>
            </w:pPr>
            <w:hyperlink r:id="rId50" w:history="1">
              <w:r w:rsidR="00F81CA2">
                <w:rPr>
                  <w:rStyle w:val="Hyperlink"/>
                  <w:sz w:val="20"/>
                  <w:szCs w:val="20"/>
                </w:rPr>
                <w:t>Newsela</w:t>
              </w:r>
            </w:hyperlink>
          </w:p>
        </w:tc>
        <w:tc>
          <w:tcPr>
            <w:tcW w:w="2580" w:type="dxa"/>
          </w:tcPr>
          <w:p w14:paraId="3B1FCE88" w14:textId="77777777" w:rsidR="00550189" w:rsidRPr="00884D0F" w:rsidRDefault="00550189" w:rsidP="001B2837"/>
        </w:tc>
      </w:tr>
      <w:tr w:rsidR="00550189" w:rsidRPr="00884D0F" w14:paraId="2036283D" w14:textId="77777777" w:rsidTr="001B2837">
        <w:tc>
          <w:tcPr>
            <w:tcW w:w="3415" w:type="dxa"/>
          </w:tcPr>
          <w:p w14:paraId="124E2ACD" w14:textId="77777777" w:rsidR="00585490" w:rsidRPr="00884D0F" w:rsidRDefault="00585490" w:rsidP="00585490">
            <w:pPr>
              <w:rPr>
                <w:rFonts w:eastAsia="Calibri"/>
              </w:rPr>
            </w:pPr>
            <w:r w:rsidRPr="00884D0F">
              <w:rPr>
                <w:rFonts w:eastAsia="Calibri"/>
              </w:rPr>
              <w:t>NJSLSA.R8. Delineate and evaluate the argument and specific claims in a text, including the validity of the reasoning as well as the relevance and sufficiency of the evidence.</w:t>
            </w:r>
          </w:p>
          <w:p w14:paraId="7CC5DD65" w14:textId="77777777" w:rsidR="00550189" w:rsidRPr="00884D0F" w:rsidRDefault="00550189" w:rsidP="00C45E9B"/>
        </w:tc>
        <w:tc>
          <w:tcPr>
            <w:tcW w:w="3060" w:type="dxa"/>
          </w:tcPr>
          <w:p w14:paraId="2D990581" w14:textId="77777777" w:rsidR="00585490" w:rsidRPr="00884D0F" w:rsidRDefault="00585490" w:rsidP="00585490">
            <w:pPr>
              <w:shd w:val="clear" w:color="auto" w:fill="FFFFFF"/>
              <w:spacing w:before="100" w:beforeAutospacing="1" w:after="136" w:line="217" w:lineRule="atLeast"/>
              <w:ind w:right="177"/>
            </w:pPr>
            <w:bookmarkStart w:id="7" w:name="rl-6-8"/>
            <w:r w:rsidRPr="00884D0F">
              <w:t>RL.6.8.</w:t>
            </w:r>
            <w:bookmarkEnd w:id="7"/>
            <w:r w:rsidRPr="00884D0F">
              <w:t xml:space="preserve"> (Not applicable to literature)</w:t>
            </w:r>
          </w:p>
          <w:p w14:paraId="4DCB580A" w14:textId="77777777" w:rsidR="00550189" w:rsidRPr="00884D0F" w:rsidRDefault="00550189" w:rsidP="00C45E9B">
            <w:pPr>
              <w:shd w:val="clear" w:color="auto" w:fill="FFFFFF"/>
              <w:spacing w:before="100" w:beforeAutospacing="1" w:after="150"/>
              <w:contextualSpacing/>
            </w:pPr>
          </w:p>
        </w:tc>
        <w:tc>
          <w:tcPr>
            <w:tcW w:w="2340" w:type="dxa"/>
          </w:tcPr>
          <w:p w14:paraId="0CFD444A" w14:textId="77777777" w:rsidR="00550189" w:rsidRPr="00884D0F" w:rsidRDefault="00550189" w:rsidP="001B2837"/>
        </w:tc>
        <w:tc>
          <w:tcPr>
            <w:tcW w:w="2880" w:type="dxa"/>
          </w:tcPr>
          <w:p w14:paraId="2CEBA862" w14:textId="1A5015D9" w:rsidR="00550189" w:rsidRPr="00884D0F" w:rsidRDefault="00550189" w:rsidP="001B2837"/>
        </w:tc>
        <w:tc>
          <w:tcPr>
            <w:tcW w:w="2580" w:type="dxa"/>
          </w:tcPr>
          <w:p w14:paraId="67A78214" w14:textId="77777777" w:rsidR="00550189" w:rsidRPr="00884D0F" w:rsidRDefault="00550189" w:rsidP="001B2837"/>
        </w:tc>
      </w:tr>
      <w:tr w:rsidR="00550189" w:rsidRPr="00884D0F" w14:paraId="3DD81DD9" w14:textId="77777777" w:rsidTr="001B2837">
        <w:trPr>
          <w:trHeight w:val="224"/>
        </w:trPr>
        <w:tc>
          <w:tcPr>
            <w:tcW w:w="3415" w:type="dxa"/>
          </w:tcPr>
          <w:p w14:paraId="5490A817" w14:textId="77777777" w:rsidR="00585490" w:rsidRPr="00884D0F" w:rsidRDefault="00585490" w:rsidP="00585490">
            <w:r w:rsidRPr="00884D0F">
              <w:t xml:space="preserve">NJSLSA.R9. Analyze and reflect on how two or more texts address similar themes or topics </w:t>
            </w:r>
            <w:proofErr w:type="gramStart"/>
            <w:r w:rsidRPr="00884D0F">
              <w:t>in order to</w:t>
            </w:r>
            <w:proofErr w:type="gramEnd"/>
            <w:r w:rsidRPr="00884D0F">
              <w:t xml:space="preserve"> build knowledge or to compare the approaches the authors take.</w:t>
            </w:r>
          </w:p>
          <w:p w14:paraId="58B26002" w14:textId="77777777" w:rsidR="00550189" w:rsidRPr="00884D0F" w:rsidRDefault="00550189" w:rsidP="00C45E9B"/>
        </w:tc>
        <w:tc>
          <w:tcPr>
            <w:tcW w:w="3060" w:type="dxa"/>
          </w:tcPr>
          <w:p w14:paraId="3B54C727" w14:textId="77777777" w:rsidR="00585490" w:rsidRPr="00884D0F" w:rsidRDefault="00585490" w:rsidP="00585490">
            <w:pPr>
              <w:pStyle w:val="Default"/>
              <w:rPr>
                <w:rFonts w:asciiTheme="minorHAnsi" w:hAnsiTheme="minorHAnsi"/>
                <w:sz w:val="22"/>
                <w:szCs w:val="22"/>
              </w:rPr>
            </w:pPr>
            <w:bookmarkStart w:id="8" w:name="rl-6-9"/>
            <w:r w:rsidRPr="00884D0F">
              <w:rPr>
                <w:rFonts w:asciiTheme="minorHAnsi" w:hAnsiTheme="minorHAnsi"/>
                <w:color w:val="auto"/>
                <w:sz w:val="22"/>
                <w:szCs w:val="22"/>
              </w:rPr>
              <w:t>RL.6.9.</w:t>
            </w:r>
            <w:bookmarkEnd w:id="8"/>
            <w:r w:rsidRPr="00884D0F">
              <w:rPr>
                <w:rFonts w:asciiTheme="minorHAnsi" w:hAnsiTheme="minorHAnsi"/>
                <w:color w:val="auto"/>
                <w:sz w:val="22"/>
                <w:szCs w:val="22"/>
              </w:rPr>
              <w:t xml:space="preserve"> </w:t>
            </w:r>
            <w:r w:rsidRPr="00884D0F">
              <w:rPr>
                <w:rFonts w:asciiTheme="minorHAnsi" w:hAnsiTheme="minorHAnsi"/>
                <w:sz w:val="22"/>
                <w:szCs w:val="22"/>
              </w:rPr>
              <w:t xml:space="preserve">Compare, contrast and reflect on (e.g. practical knowledge, historical/cultural context, and background knowledge) texts in different forms or genres (e.g., stories </w:t>
            </w:r>
            <w:r w:rsidRPr="00884D0F">
              <w:rPr>
                <w:rFonts w:asciiTheme="minorHAnsi" w:hAnsiTheme="minorHAnsi"/>
                <w:sz w:val="22"/>
                <w:szCs w:val="22"/>
              </w:rPr>
              <w:lastRenderedPageBreak/>
              <w:t xml:space="preserve">and poems; historical novels and fantasy stories) in terms of their approaches to similar themes and topics. </w:t>
            </w:r>
          </w:p>
          <w:p w14:paraId="4E1A213D" w14:textId="77777777" w:rsidR="00550189" w:rsidRPr="00884D0F" w:rsidRDefault="00550189" w:rsidP="00C45E9B">
            <w:pPr>
              <w:pStyle w:val="Default"/>
              <w:rPr>
                <w:rFonts w:asciiTheme="minorHAnsi" w:hAnsiTheme="minorHAnsi"/>
                <w:sz w:val="22"/>
                <w:szCs w:val="22"/>
              </w:rPr>
            </w:pPr>
          </w:p>
        </w:tc>
        <w:tc>
          <w:tcPr>
            <w:tcW w:w="2340" w:type="dxa"/>
          </w:tcPr>
          <w:p w14:paraId="5B7A0C4E" w14:textId="646FC678" w:rsidR="00276AB1" w:rsidRDefault="00276AB1" w:rsidP="001B2837"/>
          <w:p w14:paraId="64F36C17" w14:textId="77777777" w:rsidR="00276AB1" w:rsidRPr="00276AB1" w:rsidRDefault="00276AB1" w:rsidP="00276AB1"/>
          <w:p w14:paraId="6B122197" w14:textId="77777777" w:rsidR="00276AB1" w:rsidRPr="00276AB1" w:rsidRDefault="00276AB1" w:rsidP="00276AB1"/>
          <w:p w14:paraId="50B0D787" w14:textId="77777777" w:rsidR="00276AB1" w:rsidRPr="00276AB1" w:rsidRDefault="00276AB1" w:rsidP="00276AB1"/>
          <w:p w14:paraId="31E42118" w14:textId="77777777" w:rsidR="00276AB1" w:rsidRPr="00276AB1" w:rsidRDefault="00276AB1" w:rsidP="00276AB1"/>
          <w:p w14:paraId="1629CDA7" w14:textId="77777777" w:rsidR="00276AB1" w:rsidRPr="00276AB1" w:rsidRDefault="00276AB1" w:rsidP="00276AB1"/>
          <w:p w14:paraId="2F1DE706" w14:textId="5CC34400" w:rsidR="00276AB1" w:rsidRDefault="00276AB1" w:rsidP="00276AB1"/>
          <w:p w14:paraId="6F83A0F1" w14:textId="77777777" w:rsidR="00276AB1" w:rsidRPr="00276AB1" w:rsidRDefault="00276AB1" w:rsidP="00276AB1"/>
          <w:p w14:paraId="61A84835" w14:textId="77777777" w:rsidR="00276AB1" w:rsidRPr="00276AB1" w:rsidRDefault="00276AB1" w:rsidP="00276AB1"/>
          <w:p w14:paraId="4A14A704" w14:textId="0FE6F99D" w:rsidR="00276AB1" w:rsidRDefault="00276AB1" w:rsidP="00276AB1"/>
          <w:p w14:paraId="2B02C624" w14:textId="77777777" w:rsidR="00550189" w:rsidRPr="00276AB1" w:rsidRDefault="00550189" w:rsidP="00276AB1">
            <w:pPr>
              <w:ind w:firstLine="720"/>
            </w:pPr>
          </w:p>
        </w:tc>
        <w:tc>
          <w:tcPr>
            <w:tcW w:w="2880" w:type="dxa"/>
          </w:tcPr>
          <w:p w14:paraId="0FE69344" w14:textId="0D62F4BC" w:rsidR="00550189" w:rsidRPr="00884D0F" w:rsidRDefault="00550189" w:rsidP="001B2837"/>
        </w:tc>
        <w:tc>
          <w:tcPr>
            <w:tcW w:w="2580" w:type="dxa"/>
          </w:tcPr>
          <w:p w14:paraId="1BAC58D1" w14:textId="77777777" w:rsidR="00550189" w:rsidRPr="00884D0F" w:rsidRDefault="00550189" w:rsidP="001B2837"/>
        </w:tc>
      </w:tr>
    </w:tbl>
    <w:p w14:paraId="16991075" w14:textId="1CDE947F" w:rsidR="00276AB1" w:rsidRDefault="00276AB1"/>
    <w:tbl>
      <w:tblPr>
        <w:tblStyle w:val="TableGrid"/>
        <w:tblW w:w="0" w:type="auto"/>
        <w:tblLook w:val="04A0" w:firstRow="1" w:lastRow="0" w:firstColumn="1" w:lastColumn="0" w:noHBand="0" w:noVBand="1"/>
      </w:tblPr>
      <w:tblGrid>
        <w:gridCol w:w="3415"/>
        <w:gridCol w:w="3060"/>
        <w:gridCol w:w="2340"/>
        <w:gridCol w:w="2880"/>
        <w:gridCol w:w="2580"/>
      </w:tblGrid>
      <w:tr w:rsidR="00550189" w:rsidRPr="00884D0F" w14:paraId="14653BB9" w14:textId="77777777" w:rsidTr="001B2837">
        <w:tc>
          <w:tcPr>
            <w:tcW w:w="3415" w:type="dxa"/>
            <w:tcBorders>
              <w:bottom w:val="single" w:sz="4" w:space="0" w:color="auto"/>
            </w:tcBorders>
          </w:tcPr>
          <w:p w14:paraId="7271A866" w14:textId="014DDC0A" w:rsidR="00550189" w:rsidRPr="00884D0F" w:rsidRDefault="00550189" w:rsidP="001B2837">
            <w:r w:rsidRPr="00884D0F">
              <w:t>Grade:</w:t>
            </w:r>
            <w:r w:rsidR="00692C7B" w:rsidRPr="00884D0F">
              <w:t xml:space="preserve"> </w:t>
            </w:r>
            <w:r w:rsidR="00884D0F" w:rsidRPr="00884D0F">
              <w:t>6</w:t>
            </w:r>
          </w:p>
        </w:tc>
        <w:tc>
          <w:tcPr>
            <w:tcW w:w="5400" w:type="dxa"/>
            <w:gridSpan w:val="2"/>
            <w:tcBorders>
              <w:bottom w:val="single" w:sz="4" w:space="0" w:color="auto"/>
            </w:tcBorders>
          </w:tcPr>
          <w:p w14:paraId="0D564E6A" w14:textId="148DDC3B" w:rsidR="00550189" w:rsidRPr="00884D0F" w:rsidRDefault="00550189" w:rsidP="001B2837">
            <w:r w:rsidRPr="00884D0F">
              <w:t>Unit:</w:t>
            </w:r>
            <w:r w:rsidR="00692C7B" w:rsidRPr="00884D0F">
              <w:t xml:space="preserve"> Literature</w:t>
            </w:r>
          </w:p>
        </w:tc>
        <w:tc>
          <w:tcPr>
            <w:tcW w:w="5460" w:type="dxa"/>
            <w:gridSpan w:val="2"/>
            <w:tcBorders>
              <w:bottom w:val="single" w:sz="4" w:space="0" w:color="auto"/>
            </w:tcBorders>
          </w:tcPr>
          <w:p w14:paraId="430AE7A3" w14:textId="031EBDD5" w:rsidR="00550189" w:rsidRPr="00884D0F" w:rsidRDefault="00B061D9" w:rsidP="001B2837">
            <w:r>
              <w:t>Pacing: 10 days</w:t>
            </w:r>
          </w:p>
        </w:tc>
      </w:tr>
      <w:tr w:rsidR="00550189" w:rsidRPr="00884D0F" w14:paraId="5E409007" w14:textId="77777777" w:rsidTr="001B2837">
        <w:tc>
          <w:tcPr>
            <w:tcW w:w="14275" w:type="dxa"/>
            <w:gridSpan w:val="5"/>
            <w:tcBorders>
              <w:bottom w:val="single" w:sz="4" w:space="0" w:color="auto"/>
            </w:tcBorders>
            <w:shd w:val="clear" w:color="auto" w:fill="DEEAF6" w:themeFill="accent1" w:themeFillTint="33"/>
            <w:vAlign w:val="center"/>
          </w:tcPr>
          <w:p w14:paraId="3F2A8BC3" w14:textId="7EED1B90" w:rsidR="00550189" w:rsidRPr="00884D0F" w:rsidRDefault="00692C7B" w:rsidP="009C1AAB">
            <w:pPr>
              <w:spacing w:after="200"/>
              <w:jc w:val="center"/>
              <w:rPr>
                <w:rFonts w:eastAsia="Calibri"/>
                <w:b/>
                <w:color w:val="000000" w:themeColor="text1"/>
              </w:rPr>
            </w:pPr>
            <w:r w:rsidRPr="00884D0F">
              <w:rPr>
                <w:rFonts w:eastAsia="Calibri"/>
                <w:b/>
                <w:color w:val="000000" w:themeColor="text1"/>
              </w:rPr>
              <w:t>Range of Reading and Level of Text Complexity</w:t>
            </w:r>
          </w:p>
        </w:tc>
      </w:tr>
      <w:tr w:rsidR="00550189" w:rsidRPr="00884D0F" w14:paraId="1779B636" w14:textId="77777777" w:rsidTr="001B2837">
        <w:tc>
          <w:tcPr>
            <w:tcW w:w="3415" w:type="dxa"/>
            <w:tcBorders>
              <w:bottom w:val="single" w:sz="4" w:space="0" w:color="auto"/>
            </w:tcBorders>
            <w:shd w:val="clear" w:color="auto" w:fill="5B9BD5" w:themeFill="accent1"/>
          </w:tcPr>
          <w:p w14:paraId="6DE254BA" w14:textId="77777777" w:rsidR="00550189" w:rsidRPr="00884D0F" w:rsidRDefault="00550189" w:rsidP="001B2837">
            <w:r w:rsidRPr="00884D0F">
              <w:t>Critical Skills (Anchor Standards)</w:t>
            </w:r>
          </w:p>
          <w:p w14:paraId="1ED94AE6" w14:textId="77777777" w:rsidR="00550189" w:rsidRPr="00884D0F" w:rsidRDefault="00550189" w:rsidP="001B2837"/>
        </w:tc>
        <w:tc>
          <w:tcPr>
            <w:tcW w:w="3060" w:type="dxa"/>
            <w:tcBorders>
              <w:bottom w:val="single" w:sz="4" w:space="0" w:color="auto"/>
            </w:tcBorders>
            <w:shd w:val="clear" w:color="auto" w:fill="5B9BD5" w:themeFill="accent1"/>
          </w:tcPr>
          <w:p w14:paraId="111B1F9E" w14:textId="77777777" w:rsidR="00550189" w:rsidRPr="00884D0F" w:rsidRDefault="00550189" w:rsidP="001B2837">
            <w:r w:rsidRPr="00884D0F">
              <w:t>NJ Learning Standards (Progress Indicators):</w:t>
            </w:r>
          </w:p>
          <w:p w14:paraId="58989D81" w14:textId="77777777" w:rsidR="00550189" w:rsidRPr="00884D0F" w:rsidRDefault="00550189" w:rsidP="001B2837"/>
        </w:tc>
        <w:tc>
          <w:tcPr>
            <w:tcW w:w="2340" w:type="dxa"/>
            <w:tcBorders>
              <w:bottom w:val="single" w:sz="4" w:space="0" w:color="auto"/>
            </w:tcBorders>
            <w:shd w:val="clear" w:color="auto" w:fill="5B9BD5" w:themeFill="accent1"/>
          </w:tcPr>
          <w:p w14:paraId="71DF4509" w14:textId="77777777" w:rsidR="00550189" w:rsidRPr="00884D0F" w:rsidRDefault="00550189" w:rsidP="001B2837">
            <w:r w:rsidRPr="00884D0F">
              <w:t>Samples / Exemplars</w:t>
            </w:r>
          </w:p>
        </w:tc>
        <w:tc>
          <w:tcPr>
            <w:tcW w:w="2880" w:type="dxa"/>
            <w:tcBorders>
              <w:bottom w:val="single" w:sz="4" w:space="0" w:color="auto"/>
            </w:tcBorders>
            <w:shd w:val="clear" w:color="auto" w:fill="5B9BD5" w:themeFill="accent1"/>
          </w:tcPr>
          <w:p w14:paraId="1D686F0B" w14:textId="77777777" w:rsidR="00550189" w:rsidRPr="00884D0F" w:rsidRDefault="00550189" w:rsidP="001B2837">
            <w:r w:rsidRPr="00884D0F">
              <w:t>Resources:</w:t>
            </w:r>
          </w:p>
        </w:tc>
        <w:tc>
          <w:tcPr>
            <w:tcW w:w="2580" w:type="dxa"/>
            <w:tcBorders>
              <w:bottom w:val="single" w:sz="4" w:space="0" w:color="auto"/>
            </w:tcBorders>
            <w:shd w:val="clear" w:color="auto" w:fill="5B9BD5" w:themeFill="accent1"/>
          </w:tcPr>
          <w:p w14:paraId="4A78CDBD" w14:textId="77777777" w:rsidR="00550189" w:rsidRPr="00884D0F" w:rsidRDefault="00550189" w:rsidP="001B2837">
            <w:r w:rsidRPr="00884D0F">
              <w:t>Assessments / Rubrics</w:t>
            </w:r>
          </w:p>
        </w:tc>
      </w:tr>
      <w:tr w:rsidR="00550189" w:rsidRPr="00884D0F" w14:paraId="5791A60A" w14:textId="77777777" w:rsidTr="001B2837">
        <w:tc>
          <w:tcPr>
            <w:tcW w:w="3415" w:type="dxa"/>
          </w:tcPr>
          <w:p w14:paraId="174E947A" w14:textId="77777777" w:rsidR="00585490" w:rsidRPr="00884D0F" w:rsidRDefault="00585490" w:rsidP="00585490">
            <w:r w:rsidRPr="00884D0F">
              <w:t>NJSLSA.R10. Read and comprehend complex literary and informational texts independently and proficiently with scaffolding as needed.</w:t>
            </w:r>
          </w:p>
          <w:p w14:paraId="5575013A" w14:textId="4FA9344B" w:rsidR="00DC7304" w:rsidRPr="00884D0F" w:rsidRDefault="00DC7304" w:rsidP="00DC7304">
            <w:pPr>
              <w:spacing w:after="200"/>
              <w:rPr>
                <w:rFonts w:eastAsia="Calibri"/>
                <w:color w:val="000000" w:themeColor="text1"/>
              </w:rPr>
            </w:pPr>
          </w:p>
          <w:p w14:paraId="334FF455" w14:textId="77777777" w:rsidR="00550189" w:rsidRPr="00884D0F" w:rsidRDefault="00550189" w:rsidP="001B2837"/>
        </w:tc>
        <w:tc>
          <w:tcPr>
            <w:tcW w:w="3060" w:type="dxa"/>
          </w:tcPr>
          <w:p w14:paraId="4B655E1E" w14:textId="77777777" w:rsidR="00585490" w:rsidRPr="00884D0F" w:rsidRDefault="00585490" w:rsidP="00585490">
            <w:pPr>
              <w:pStyle w:val="Default"/>
              <w:rPr>
                <w:rFonts w:asciiTheme="minorHAnsi" w:hAnsiTheme="minorHAnsi"/>
                <w:sz w:val="22"/>
                <w:szCs w:val="22"/>
              </w:rPr>
            </w:pPr>
            <w:bookmarkStart w:id="9" w:name="rl-6-10"/>
            <w:r w:rsidRPr="00884D0F">
              <w:rPr>
                <w:rFonts w:asciiTheme="minorHAnsi" w:hAnsiTheme="minorHAnsi"/>
                <w:color w:val="auto"/>
                <w:sz w:val="22"/>
                <w:szCs w:val="22"/>
              </w:rPr>
              <w:t>RL.6.10.</w:t>
            </w:r>
            <w:bookmarkEnd w:id="9"/>
            <w:r w:rsidRPr="00884D0F">
              <w:rPr>
                <w:rFonts w:asciiTheme="minorHAnsi" w:hAnsiTheme="minorHAnsi"/>
                <w:color w:val="auto"/>
                <w:sz w:val="22"/>
                <w:szCs w:val="22"/>
              </w:rPr>
              <w:t xml:space="preserve"> </w:t>
            </w:r>
            <w:r w:rsidRPr="00884D0F">
              <w:rPr>
                <w:rFonts w:asciiTheme="minorHAnsi" w:hAnsiTheme="minorHAnsi"/>
                <w:sz w:val="22"/>
                <w:szCs w:val="22"/>
              </w:rPr>
              <w:t xml:space="preserve">By the end of the year read and comprehend literature, including stories, dramas, and poems at grade level text-complexity or above, scaffolding as needed. </w:t>
            </w:r>
          </w:p>
          <w:p w14:paraId="1D5D3BFF" w14:textId="4C8D4FD9" w:rsidR="00550189" w:rsidRPr="00884D0F" w:rsidRDefault="00550189" w:rsidP="009C1AAB">
            <w:pPr>
              <w:pStyle w:val="Default"/>
              <w:rPr>
                <w:rFonts w:asciiTheme="minorHAnsi" w:hAnsiTheme="minorHAnsi"/>
                <w:sz w:val="22"/>
                <w:szCs w:val="22"/>
              </w:rPr>
            </w:pPr>
          </w:p>
        </w:tc>
        <w:tc>
          <w:tcPr>
            <w:tcW w:w="2340" w:type="dxa"/>
          </w:tcPr>
          <w:p w14:paraId="1CD35452" w14:textId="77777777" w:rsidR="00550189" w:rsidRPr="00884D0F" w:rsidRDefault="00550189" w:rsidP="001B2837"/>
        </w:tc>
        <w:tc>
          <w:tcPr>
            <w:tcW w:w="2880" w:type="dxa"/>
          </w:tcPr>
          <w:p w14:paraId="02F50505" w14:textId="77777777" w:rsidR="002D3CE9" w:rsidRPr="00884D0F" w:rsidRDefault="001817CE" w:rsidP="002D3CE9">
            <w:hyperlink r:id="rId51">
              <w:r w:rsidR="002D3CE9" w:rsidRPr="421D185A">
                <w:rPr>
                  <w:rStyle w:val="Hyperlink"/>
                </w:rPr>
                <w:t>Close Reading</w:t>
              </w:r>
            </w:hyperlink>
          </w:p>
          <w:p w14:paraId="0CCE3C21" w14:textId="77777777" w:rsidR="002D3CE9" w:rsidRPr="00884D0F" w:rsidRDefault="002D3CE9" w:rsidP="002D3CE9"/>
          <w:p w14:paraId="5EE57104" w14:textId="77777777" w:rsidR="002D3CE9" w:rsidRPr="00884D0F" w:rsidRDefault="001817CE" w:rsidP="002D3CE9">
            <w:hyperlink r:id="rId52">
              <w:r w:rsidR="002D3CE9" w:rsidRPr="421D185A">
                <w:rPr>
                  <w:rStyle w:val="Hyperlink"/>
                  <w:rFonts w:ascii="Calibri" w:eastAsia="Calibri" w:hAnsi="Calibri" w:cs="Calibri"/>
                </w:rPr>
                <w:t>Close Reading Video</w:t>
              </w:r>
            </w:hyperlink>
          </w:p>
          <w:p w14:paraId="232D8BAD" w14:textId="77777777" w:rsidR="002D3CE9" w:rsidRPr="00884D0F" w:rsidRDefault="002D3CE9" w:rsidP="002D3CE9"/>
          <w:p w14:paraId="25541F40" w14:textId="77777777" w:rsidR="002D3CE9" w:rsidRPr="00884D0F" w:rsidRDefault="001817CE" w:rsidP="002D3CE9">
            <w:hyperlink r:id="rId53">
              <w:r w:rsidR="002D3CE9" w:rsidRPr="421D185A">
                <w:rPr>
                  <w:rStyle w:val="Hyperlink"/>
                  <w:rFonts w:ascii="Calibri" w:eastAsia="Calibri" w:hAnsi="Calibri" w:cs="Calibri"/>
                </w:rPr>
                <w:t>Teacher Channel Thinking</w:t>
              </w:r>
            </w:hyperlink>
          </w:p>
          <w:p w14:paraId="273FA4F5" w14:textId="77777777" w:rsidR="002D3CE9" w:rsidRPr="00884D0F" w:rsidRDefault="002D3CE9" w:rsidP="002D3CE9"/>
          <w:p w14:paraId="4FA80227" w14:textId="77777777" w:rsidR="002D3CE9" w:rsidRPr="00884D0F" w:rsidRDefault="001817CE" w:rsidP="002D3CE9">
            <w:hyperlink r:id="rId54">
              <w:r w:rsidR="002D3CE9" w:rsidRPr="421D185A">
                <w:rPr>
                  <w:rStyle w:val="Hyperlink"/>
                  <w:rFonts w:ascii="Calibri" w:eastAsia="Calibri" w:hAnsi="Calibri" w:cs="Calibri"/>
                </w:rPr>
                <w:t>Common Core Video - Informational Text</w:t>
              </w:r>
            </w:hyperlink>
          </w:p>
          <w:p w14:paraId="7B676004" w14:textId="77777777" w:rsidR="002D3CE9" w:rsidRPr="00884D0F" w:rsidRDefault="002D3CE9" w:rsidP="002D3CE9"/>
          <w:p w14:paraId="47DB6F17" w14:textId="77777777" w:rsidR="002D3CE9" w:rsidRPr="00884D0F" w:rsidRDefault="001817CE" w:rsidP="002D3CE9">
            <w:hyperlink r:id="rId55">
              <w:r w:rsidR="002D3CE9" w:rsidRPr="421D185A">
                <w:rPr>
                  <w:rStyle w:val="Hyperlink"/>
                  <w:rFonts w:ascii="Calibri" w:eastAsia="Calibri" w:hAnsi="Calibri" w:cs="Calibri"/>
                </w:rPr>
                <w:t>Summary Writing</w:t>
              </w:r>
            </w:hyperlink>
          </w:p>
          <w:p w14:paraId="4841A616" w14:textId="77777777" w:rsidR="002D3CE9" w:rsidRPr="00884D0F" w:rsidRDefault="002D3CE9" w:rsidP="002D3CE9"/>
          <w:p w14:paraId="198D86F1" w14:textId="77777777" w:rsidR="002D3CE9" w:rsidRPr="00884D0F" w:rsidRDefault="001817CE" w:rsidP="002D3CE9">
            <w:hyperlink r:id="rId56">
              <w:r w:rsidR="002D3CE9" w:rsidRPr="421D185A">
                <w:rPr>
                  <w:rStyle w:val="Hyperlink"/>
                  <w:rFonts w:ascii="Calibri" w:eastAsia="Calibri" w:hAnsi="Calibri" w:cs="Calibri"/>
                </w:rPr>
                <w:t>Summary writing nonfiction</w:t>
              </w:r>
            </w:hyperlink>
          </w:p>
          <w:p w14:paraId="657E8312" w14:textId="77777777" w:rsidR="002D3CE9" w:rsidRPr="00884D0F" w:rsidRDefault="002D3CE9" w:rsidP="002D3CE9"/>
          <w:p w14:paraId="41773A3B" w14:textId="77777777" w:rsidR="002D3CE9" w:rsidRPr="00884D0F" w:rsidRDefault="001817CE" w:rsidP="002D3CE9">
            <w:hyperlink r:id="rId57" w:anchor="id=33&amp;vid=9f61838a213a6e18873b13e5cf566b45&amp;action=view">
              <w:r w:rsidR="002D3CE9" w:rsidRPr="421D185A">
                <w:rPr>
                  <w:rStyle w:val="Hyperlink"/>
                  <w:rFonts w:ascii="Calibri" w:eastAsia="Calibri" w:hAnsi="Calibri" w:cs="Calibri"/>
                </w:rPr>
                <w:t>Reading Lessons</w:t>
              </w:r>
            </w:hyperlink>
          </w:p>
          <w:p w14:paraId="1601CA78" w14:textId="77777777" w:rsidR="002D3CE9" w:rsidRPr="00884D0F" w:rsidRDefault="002D3CE9" w:rsidP="002D3CE9"/>
          <w:p w14:paraId="5DC119AF" w14:textId="77777777" w:rsidR="002D3CE9" w:rsidRPr="00884D0F" w:rsidRDefault="001817CE" w:rsidP="002D3CE9">
            <w:hyperlink r:id="rId58">
              <w:r w:rsidR="002D3CE9" w:rsidRPr="421D185A">
                <w:rPr>
                  <w:rStyle w:val="Hyperlink"/>
                  <w:rFonts w:ascii="Calibri" w:eastAsia="Calibri" w:hAnsi="Calibri" w:cs="Calibri"/>
                </w:rPr>
                <w:t>Close Reading 2</w:t>
              </w:r>
            </w:hyperlink>
          </w:p>
          <w:p w14:paraId="54034256" w14:textId="77777777" w:rsidR="002D3CE9" w:rsidRPr="00884D0F" w:rsidRDefault="002D3CE9" w:rsidP="002D3CE9"/>
          <w:p w14:paraId="1C14CF6F" w14:textId="77777777" w:rsidR="002D3CE9" w:rsidRPr="00884D0F" w:rsidRDefault="001817CE" w:rsidP="002D3CE9">
            <w:hyperlink r:id="rId59">
              <w:r w:rsidR="002D3CE9" w:rsidRPr="421D185A">
                <w:rPr>
                  <w:rStyle w:val="Hyperlink"/>
                  <w:rFonts w:ascii="Calibri" w:eastAsia="Calibri" w:hAnsi="Calibri" w:cs="Calibri"/>
                </w:rPr>
                <w:t xml:space="preserve">How </w:t>
              </w:r>
              <w:proofErr w:type="gramStart"/>
              <w:r w:rsidR="002D3CE9" w:rsidRPr="421D185A">
                <w:rPr>
                  <w:rStyle w:val="Hyperlink"/>
                  <w:rFonts w:ascii="Calibri" w:eastAsia="Calibri" w:hAnsi="Calibri" w:cs="Calibri"/>
                </w:rPr>
                <w:t>To</w:t>
              </w:r>
              <w:proofErr w:type="gramEnd"/>
              <w:r w:rsidR="002D3CE9" w:rsidRPr="421D185A">
                <w:rPr>
                  <w:rStyle w:val="Hyperlink"/>
                  <w:rFonts w:ascii="Calibri" w:eastAsia="Calibri" w:hAnsi="Calibri" w:cs="Calibri"/>
                </w:rPr>
                <w:t xml:space="preserve"> Teach A Novel</w:t>
              </w:r>
            </w:hyperlink>
          </w:p>
          <w:p w14:paraId="05E550AE" w14:textId="13049BBF" w:rsidR="00550189" w:rsidRPr="00884D0F" w:rsidRDefault="00550189" w:rsidP="002D3CE9">
            <w:pPr>
              <w:rPr>
                <w:b/>
              </w:rPr>
            </w:pPr>
          </w:p>
        </w:tc>
        <w:tc>
          <w:tcPr>
            <w:tcW w:w="2580" w:type="dxa"/>
          </w:tcPr>
          <w:p w14:paraId="4954DC3B" w14:textId="77777777" w:rsidR="00550189" w:rsidRPr="00884D0F" w:rsidRDefault="00550189" w:rsidP="001B2837"/>
        </w:tc>
      </w:tr>
    </w:tbl>
    <w:p w14:paraId="5B91FCD1" w14:textId="2F25945E" w:rsidR="00276AB1" w:rsidRDefault="00276AB1"/>
    <w:p w14:paraId="4FB99CAF" w14:textId="77777777" w:rsidR="00276AB1" w:rsidRDefault="00276AB1">
      <w:r>
        <w:br w:type="page"/>
      </w:r>
    </w:p>
    <w:p w14:paraId="0B3FF1A2" w14:textId="77777777" w:rsidR="003C4692" w:rsidRPr="00884D0F" w:rsidRDefault="003C4692"/>
    <w:tbl>
      <w:tblPr>
        <w:tblStyle w:val="TableGrid"/>
        <w:tblW w:w="0" w:type="auto"/>
        <w:tblLook w:val="04A0" w:firstRow="1" w:lastRow="0" w:firstColumn="1" w:lastColumn="0" w:noHBand="0" w:noVBand="1"/>
      </w:tblPr>
      <w:tblGrid>
        <w:gridCol w:w="3415"/>
        <w:gridCol w:w="3060"/>
        <w:gridCol w:w="2340"/>
        <w:gridCol w:w="2880"/>
        <w:gridCol w:w="2580"/>
      </w:tblGrid>
      <w:tr w:rsidR="00550189" w:rsidRPr="00884D0F" w14:paraId="20CA5324" w14:textId="77777777" w:rsidTr="421D185A">
        <w:tc>
          <w:tcPr>
            <w:tcW w:w="3415" w:type="dxa"/>
            <w:tcBorders>
              <w:bottom w:val="single" w:sz="4" w:space="0" w:color="auto"/>
            </w:tcBorders>
          </w:tcPr>
          <w:p w14:paraId="3C076DFB" w14:textId="2E7C1C50" w:rsidR="00550189" w:rsidRPr="00884D0F" w:rsidRDefault="00550189" w:rsidP="001B2837">
            <w:r w:rsidRPr="00884D0F">
              <w:t>Grade:</w:t>
            </w:r>
            <w:r w:rsidR="003C4692" w:rsidRPr="00884D0F">
              <w:t xml:space="preserve"> </w:t>
            </w:r>
            <w:r w:rsidR="00884D0F" w:rsidRPr="00884D0F">
              <w:t>6</w:t>
            </w:r>
          </w:p>
        </w:tc>
        <w:tc>
          <w:tcPr>
            <w:tcW w:w="5400" w:type="dxa"/>
            <w:gridSpan w:val="2"/>
            <w:tcBorders>
              <w:bottom w:val="single" w:sz="4" w:space="0" w:color="auto"/>
            </w:tcBorders>
          </w:tcPr>
          <w:p w14:paraId="0412FD25" w14:textId="53D3191A" w:rsidR="00550189" w:rsidRPr="00884D0F" w:rsidRDefault="00550189" w:rsidP="001B2837">
            <w:r w:rsidRPr="00884D0F">
              <w:t>Unit:</w:t>
            </w:r>
            <w:r w:rsidR="003C4692" w:rsidRPr="00884D0F">
              <w:t xml:space="preserve"> Informational Text</w:t>
            </w:r>
          </w:p>
        </w:tc>
        <w:tc>
          <w:tcPr>
            <w:tcW w:w="5460" w:type="dxa"/>
            <w:gridSpan w:val="2"/>
            <w:tcBorders>
              <w:bottom w:val="single" w:sz="4" w:space="0" w:color="auto"/>
            </w:tcBorders>
          </w:tcPr>
          <w:p w14:paraId="67862871" w14:textId="1B224E28" w:rsidR="00550189" w:rsidRPr="00884D0F" w:rsidRDefault="00B061D9" w:rsidP="001B2837">
            <w:r>
              <w:t>Pacing: 10 days</w:t>
            </w:r>
          </w:p>
        </w:tc>
      </w:tr>
      <w:tr w:rsidR="00550189" w:rsidRPr="00884D0F" w14:paraId="48305623" w14:textId="77777777" w:rsidTr="421D185A">
        <w:tc>
          <w:tcPr>
            <w:tcW w:w="14275" w:type="dxa"/>
            <w:gridSpan w:val="5"/>
            <w:tcBorders>
              <w:bottom w:val="single" w:sz="4" w:space="0" w:color="auto"/>
            </w:tcBorders>
            <w:shd w:val="clear" w:color="auto" w:fill="DEEAF6" w:themeFill="accent1" w:themeFillTint="33"/>
            <w:vAlign w:val="center"/>
          </w:tcPr>
          <w:p w14:paraId="0CE448A0" w14:textId="77777777" w:rsidR="00550189" w:rsidRPr="00884D0F" w:rsidRDefault="00550189" w:rsidP="001B2837">
            <w:pPr>
              <w:jc w:val="center"/>
            </w:pPr>
          </w:p>
          <w:p w14:paraId="2CC2CC9C" w14:textId="46D2AD43" w:rsidR="00550189" w:rsidRPr="00884D0F" w:rsidRDefault="00224720" w:rsidP="001E3C6A">
            <w:pPr>
              <w:spacing w:after="200"/>
              <w:jc w:val="center"/>
              <w:rPr>
                <w:rFonts w:eastAsia="Calibri"/>
                <w:b/>
                <w:color w:val="000000" w:themeColor="text1"/>
              </w:rPr>
            </w:pPr>
            <w:r w:rsidRPr="00884D0F">
              <w:rPr>
                <w:rFonts w:eastAsia="Calibri"/>
                <w:b/>
                <w:color w:val="000000" w:themeColor="text1"/>
              </w:rPr>
              <w:t>Key Ideas and Details</w:t>
            </w:r>
          </w:p>
        </w:tc>
      </w:tr>
      <w:tr w:rsidR="00550189" w:rsidRPr="00884D0F" w14:paraId="4BF532DC" w14:textId="77777777" w:rsidTr="421D185A">
        <w:tc>
          <w:tcPr>
            <w:tcW w:w="3415" w:type="dxa"/>
            <w:tcBorders>
              <w:bottom w:val="single" w:sz="4" w:space="0" w:color="auto"/>
            </w:tcBorders>
            <w:shd w:val="clear" w:color="auto" w:fill="5B9BD5" w:themeFill="accent1"/>
          </w:tcPr>
          <w:p w14:paraId="016551EA" w14:textId="77777777" w:rsidR="00550189" w:rsidRPr="00884D0F" w:rsidRDefault="00550189" w:rsidP="001B2837">
            <w:r w:rsidRPr="00884D0F">
              <w:t>Critical Skills (Anchor Standards)</w:t>
            </w:r>
          </w:p>
          <w:p w14:paraId="27041F47" w14:textId="77777777" w:rsidR="00550189" w:rsidRPr="00884D0F" w:rsidRDefault="00550189" w:rsidP="001B2837"/>
        </w:tc>
        <w:tc>
          <w:tcPr>
            <w:tcW w:w="3060" w:type="dxa"/>
            <w:tcBorders>
              <w:bottom w:val="single" w:sz="4" w:space="0" w:color="auto"/>
            </w:tcBorders>
            <w:shd w:val="clear" w:color="auto" w:fill="5B9BD5" w:themeFill="accent1"/>
          </w:tcPr>
          <w:p w14:paraId="6430B325" w14:textId="77777777" w:rsidR="00550189" w:rsidRPr="00884D0F" w:rsidRDefault="00550189" w:rsidP="001B2837">
            <w:r w:rsidRPr="00884D0F">
              <w:t>NJ Learning Standards (Progress Indicators):</w:t>
            </w:r>
          </w:p>
          <w:p w14:paraId="3B557B4E" w14:textId="77777777" w:rsidR="00550189" w:rsidRPr="00884D0F" w:rsidRDefault="00550189" w:rsidP="001B2837"/>
        </w:tc>
        <w:tc>
          <w:tcPr>
            <w:tcW w:w="2340" w:type="dxa"/>
            <w:tcBorders>
              <w:bottom w:val="single" w:sz="4" w:space="0" w:color="auto"/>
            </w:tcBorders>
            <w:shd w:val="clear" w:color="auto" w:fill="5B9BD5" w:themeFill="accent1"/>
          </w:tcPr>
          <w:p w14:paraId="59682DDC" w14:textId="77777777" w:rsidR="00550189" w:rsidRPr="00884D0F" w:rsidRDefault="00550189" w:rsidP="001B2837">
            <w:r w:rsidRPr="00884D0F">
              <w:t>Samples / Exemplars</w:t>
            </w:r>
          </w:p>
        </w:tc>
        <w:tc>
          <w:tcPr>
            <w:tcW w:w="2880" w:type="dxa"/>
            <w:tcBorders>
              <w:bottom w:val="single" w:sz="4" w:space="0" w:color="auto"/>
            </w:tcBorders>
            <w:shd w:val="clear" w:color="auto" w:fill="5B9BD5" w:themeFill="accent1"/>
          </w:tcPr>
          <w:p w14:paraId="0CB4388D" w14:textId="77777777" w:rsidR="00550189" w:rsidRPr="00884D0F" w:rsidRDefault="00550189" w:rsidP="001B2837">
            <w:r w:rsidRPr="00884D0F">
              <w:t>Resources:</w:t>
            </w:r>
          </w:p>
        </w:tc>
        <w:tc>
          <w:tcPr>
            <w:tcW w:w="2580" w:type="dxa"/>
            <w:tcBorders>
              <w:bottom w:val="single" w:sz="4" w:space="0" w:color="auto"/>
            </w:tcBorders>
            <w:shd w:val="clear" w:color="auto" w:fill="5B9BD5" w:themeFill="accent1"/>
          </w:tcPr>
          <w:p w14:paraId="78EA34B6" w14:textId="77777777" w:rsidR="00550189" w:rsidRPr="00884D0F" w:rsidRDefault="00550189" w:rsidP="001B2837">
            <w:r w:rsidRPr="00884D0F">
              <w:t>Assessments / Rubrics</w:t>
            </w:r>
          </w:p>
        </w:tc>
      </w:tr>
      <w:tr w:rsidR="00F5204C" w:rsidRPr="00884D0F" w14:paraId="23937176" w14:textId="77777777" w:rsidTr="421D185A">
        <w:tc>
          <w:tcPr>
            <w:tcW w:w="3415" w:type="dxa"/>
          </w:tcPr>
          <w:p w14:paraId="578DCF59" w14:textId="77777777" w:rsidR="00F5204C" w:rsidRPr="00884D0F" w:rsidRDefault="00F5204C" w:rsidP="001C55BF">
            <w:r w:rsidRPr="00884D0F">
              <w:t>NJSLSA.R1. Read closely to determine what the text says explicitly and to make logical inferences and relevant connections from it; cite specific textual evidence when writing or speaking to support conclusions drawn from the text.</w:t>
            </w:r>
          </w:p>
          <w:p w14:paraId="18AD0ECC" w14:textId="77777777" w:rsidR="00F5204C" w:rsidRPr="00884D0F" w:rsidRDefault="00F5204C" w:rsidP="00585490"/>
        </w:tc>
        <w:tc>
          <w:tcPr>
            <w:tcW w:w="3060" w:type="dxa"/>
          </w:tcPr>
          <w:p w14:paraId="6534E65B" w14:textId="77777777" w:rsidR="001C55BF" w:rsidRPr="00884D0F" w:rsidRDefault="001C55BF" w:rsidP="001C55BF">
            <w:pPr>
              <w:shd w:val="clear" w:color="auto" w:fill="FFFFFF"/>
              <w:spacing w:before="100" w:beforeAutospacing="1" w:after="136" w:line="217" w:lineRule="atLeast"/>
              <w:ind w:right="177"/>
            </w:pPr>
            <w:bookmarkStart w:id="10" w:name="ri-6-1"/>
            <w:r w:rsidRPr="00884D0F">
              <w:t>RI.6.1.</w:t>
            </w:r>
            <w:bookmarkEnd w:id="10"/>
            <w:r w:rsidRPr="00884D0F">
              <w:t xml:space="preserve"> Cite textual evidence and make relevant connections to support analysis of what the text says explicitly as well as inferences drawn from the text.</w:t>
            </w:r>
          </w:p>
          <w:p w14:paraId="421D58AA" w14:textId="77777777" w:rsidR="00F5204C" w:rsidRPr="00884D0F" w:rsidRDefault="00F5204C" w:rsidP="00585490">
            <w:pPr>
              <w:pStyle w:val="Default"/>
              <w:rPr>
                <w:rFonts w:asciiTheme="minorHAnsi" w:hAnsiTheme="minorHAnsi"/>
                <w:sz w:val="22"/>
                <w:szCs w:val="22"/>
              </w:rPr>
            </w:pPr>
          </w:p>
        </w:tc>
        <w:tc>
          <w:tcPr>
            <w:tcW w:w="2340" w:type="dxa"/>
          </w:tcPr>
          <w:p w14:paraId="0C827D2F" w14:textId="310B2824" w:rsidR="00F5204C" w:rsidRPr="00884D0F" w:rsidRDefault="001817CE" w:rsidP="001B2837">
            <w:hyperlink r:id="rId60">
              <w:r w:rsidR="421D185A" w:rsidRPr="421D185A">
                <w:rPr>
                  <w:rStyle w:val="Hyperlink"/>
                </w:rPr>
                <w:t>Unit 2 model curriculum</w:t>
              </w:r>
            </w:hyperlink>
          </w:p>
          <w:p w14:paraId="0AF888BF" w14:textId="245133BC" w:rsidR="00F5204C" w:rsidRPr="00884D0F" w:rsidRDefault="00F5204C" w:rsidP="421D185A"/>
          <w:p w14:paraId="68FC8BC5" w14:textId="5CD2D65A" w:rsidR="00F5204C" w:rsidRPr="00884D0F" w:rsidRDefault="001817CE" w:rsidP="421D185A">
            <w:hyperlink r:id="rId61">
              <w:r w:rsidR="421D185A" w:rsidRPr="421D185A">
                <w:rPr>
                  <w:rStyle w:val="Hyperlink"/>
                </w:rPr>
                <w:t>Unit 2 Assessment</w:t>
              </w:r>
            </w:hyperlink>
          </w:p>
          <w:p w14:paraId="2D49B428" w14:textId="7C4CE4AC" w:rsidR="00F5204C" w:rsidRPr="00884D0F" w:rsidRDefault="00F5204C" w:rsidP="421D185A"/>
          <w:p w14:paraId="1BD50126" w14:textId="6750CD57" w:rsidR="00F5204C" w:rsidRPr="00884D0F" w:rsidRDefault="001817CE" w:rsidP="421D185A">
            <w:hyperlink r:id="rId62">
              <w:r w:rsidR="421D185A" w:rsidRPr="421D185A">
                <w:rPr>
                  <w:rStyle w:val="Hyperlink"/>
                </w:rPr>
                <w:t>Unit 3 Model Curriculum</w:t>
              </w:r>
            </w:hyperlink>
          </w:p>
          <w:p w14:paraId="7ED4AC39" w14:textId="45A3C6D8" w:rsidR="00F5204C" w:rsidRPr="00884D0F" w:rsidRDefault="00F5204C" w:rsidP="421D185A"/>
          <w:p w14:paraId="6CA45941" w14:textId="2D55D470" w:rsidR="00F5204C" w:rsidRPr="00884D0F" w:rsidRDefault="001817CE" w:rsidP="421D185A">
            <w:hyperlink r:id="rId63">
              <w:r w:rsidR="421D185A" w:rsidRPr="421D185A">
                <w:rPr>
                  <w:rStyle w:val="Hyperlink"/>
                </w:rPr>
                <w:t>Unit 3 Answer Key</w:t>
              </w:r>
            </w:hyperlink>
          </w:p>
          <w:p w14:paraId="7ADF4034" w14:textId="2ECC94BE" w:rsidR="00F5204C" w:rsidRPr="00884D0F" w:rsidRDefault="00F5204C" w:rsidP="421D185A"/>
        </w:tc>
        <w:tc>
          <w:tcPr>
            <w:tcW w:w="2880" w:type="dxa"/>
          </w:tcPr>
          <w:p w14:paraId="7054E8DE" w14:textId="77777777" w:rsidR="002D3CE9" w:rsidRPr="00884D0F" w:rsidRDefault="001817CE" w:rsidP="002D3CE9">
            <w:hyperlink r:id="rId64">
              <w:r w:rsidR="002D3CE9" w:rsidRPr="421D185A">
                <w:rPr>
                  <w:rStyle w:val="Hyperlink"/>
                </w:rPr>
                <w:t>Close Reading</w:t>
              </w:r>
            </w:hyperlink>
          </w:p>
          <w:p w14:paraId="04767986" w14:textId="77777777" w:rsidR="002D3CE9" w:rsidRPr="00884D0F" w:rsidRDefault="002D3CE9" w:rsidP="002D3CE9"/>
          <w:p w14:paraId="5020BA4F" w14:textId="77777777" w:rsidR="002D3CE9" w:rsidRPr="00884D0F" w:rsidRDefault="001817CE" w:rsidP="002D3CE9">
            <w:hyperlink r:id="rId65">
              <w:r w:rsidR="002D3CE9" w:rsidRPr="421D185A">
                <w:rPr>
                  <w:rStyle w:val="Hyperlink"/>
                  <w:rFonts w:ascii="Calibri" w:eastAsia="Calibri" w:hAnsi="Calibri" w:cs="Calibri"/>
                </w:rPr>
                <w:t>Close Reading Video</w:t>
              </w:r>
            </w:hyperlink>
          </w:p>
          <w:p w14:paraId="12983E1F" w14:textId="77777777" w:rsidR="002D3CE9" w:rsidRPr="00884D0F" w:rsidRDefault="002D3CE9" w:rsidP="002D3CE9"/>
          <w:p w14:paraId="7593E16F" w14:textId="77777777" w:rsidR="002D3CE9" w:rsidRPr="00884D0F" w:rsidRDefault="001817CE" w:rsidP="002D3CE9">
            <w:hyperlink r:id="rId66">
              <w:r w:rsidR="002D3CE9" w:rsidRPr="421D185A">
                <w:rPr>
                  <w:rStyle w:val="Hyperlink"/>
                  <w:rFonts w:ascii="Calibri" w:eastAsia="Calibri" w:hAnsi="Calibri" w:cs="Calibri"/>
                </w:rPr>
                <w:t>Teacher Channel Thinking</w:t>
              </w:r>
            </w:hyperlink>
          </w:p>
          <w:p w14:paraId="453C45AD" w14:textId="77777777" w:rsidR="002D3CE9" w:rsidRPr="00884D0F" w:rsidRDefault="002D3CE9" w:rsidP="002D3CE9"/>
          <w:p w14:paraId="3449DC7C" w14:textId="77777777" w:rsidR="002D3CE9" w:rsidRPr="00884D0F" w:rsidRDefault="001817CE" w:rsidP="002D3CE9">
            <w:hyperlink r:id="rId67">
              <w:r w:rsidR="002D3CE9" w:rsidRPr="421D185A">
                <w:rPr>
                  <w:rStyle w:val="Hyperlink"/>
                  <w:rFonts w:ascii="Calibri" w:eastAsia="Calibri" w:hAnsi="Calibri" w:cs="Calibri"/>
                </w:rPr>
                <w:t>Common Core Video - Informational Text</w:t>
              </w:r>
            </w:hyperlink>
          </w:p>
          <w:p w14:paraId="109C4456" w14:textId="77777777" w:rsidR="002D3CE9" w:rsidRPr="00884D0F" w:rsidRDefault="002D3CE9" w:rsidP="002D3CE9"/>
          <w:p w14:paraId="55F64F10" w14:textId="77777777" w:rsidR="002D3CE9" w:rsidRPr="00884D0F" w:rsidRDefault="001817CE" w:rsidP="002D3CE9">
            <w:hyperlink r:id="rId68">
              <w:r w:rsidR="002D3CE9" w:rsidRPr="421D185A">
                <w:rPr>
                  <w:rStyle w:val="Hyperlink"/>
                  <w:rFonts w:ascii="Calibri" w:eastAsia="Calibri" w:hAnsi="Calibri" w:cs="Calibri"/>
                </w:rPr>
                <w:t>Summary Writing</w:t>
              </w:r>
            </w:hyperlink>
          </w:p>
          <w:p w14:paraId="6543FF03" w14:textId="77777777" w:rsidR="002D3CE9" w:rsidRPr="00884D0F" w:rsidRDefault="002D3CE9" w:rsidP="002D3CE9"/>
          <w:p w14:paraId="7C9B0CFF" w14:textId="77777777" w:rsidR="002D3CE9" w:rsidRPr="00884D0F" w:rsidRDefault="001817CE" w:rsidP="002D3CE9">
            <w:hyperlink r:id="rId69">
              <w:r w:rsidR="002D3CE9" w:rsidRPr="421D185A">
                <w:rPr>
                  <w:rStyle w:val="Hyperlink"/>
                  <w:rFonts w:ascii="Calibri" w:eastAsia="Calibri" w:hAnsi="Calibri" w:cs="Calibri"/>
                </w:rPr>
                <w:t>Summary writing nonfiction</w:t>
              </w:r>
            </w:hyperlink>
          </w:p>
          <w:p w14:paraId="634E9CF4" w14:textId="77777777" w:rsidR="002D3CE9" w:rsidRPr="00884D0F" w:rsidRDefault="002D3CE9" w:rsidP="002D3CE9"/>
          <w:p w14:paraId="59E82278" w14:textId="77777777" w:rsidR="002D3CE9" w:rsidRPr="00884D0F" w:rsidRDefault="001817CE" w:rsidP="002D3CE9">
            <w:hyperlink r:id="rId70" w:anchor="id=33&amp;vid=9f61838a213a6e18873b13e5cf566b45&amp;action=view">
              <w:r w:rsidR="002D3CE9" w:rsidRPr="421D185A">
                <w:rPr>
                  <w:rStyle w:val="Hyperlink"/>
                  <w:rFonts w:ascii="Calibri" w:eastAsia="Calibri" w:hAnsi="Calibri" w:cs="Calibri"/>
                </w:rPr>
                <w:t>Reading Lessons</w:t>
              </w:r>
            </w:hyperlink>
          </w:p>
          <w:p w14:paraId="397F29AA" w14:textId="77777777" w:rsidR="002D3CE9" w:rsidRPr="00884D0F" w:rsidRDefault="002D3CE9" w:rsidP="002D3CE9"/>
          <w:p w14:paraId="5E6E30F4" w14:textId="77777777" w:rsidR="002D3CE9" w:rsidRPr="00884D0F" w:rsidRDefault="001817CE" w:rsidP="002D3CE9">
            <w:hyperlink r:id="rId71">
              <w:r w:rsidR="002D3CE9" w:rsidRPr="421D185A">
                <w:rPr>
                  <w:rStyle w:val="Hyperlink"/>
                  <w:rFonts w:ascii="Calibri" w:eastAsia="Calibri" w:hAnsi="Calibri" w:cs="Calibri"/>
                </w:rPr>
                <w:t>Close Reading 2</w:t>
              </w:r>
            </w:hyperlink>
          </w:p>
          <w:p w14:paraId="4458E472" w14:textId="77777777" w:rsidR="002D3CE9" w:rsidRPr="00884D0F" w:rsidRDefault="002D3CE9" w:rsidP="002D3CE9"/>
          <w:p w14:paraId="2140C128" w14:textId="77777777" w:rsidR="002D3CE9" w:rsidRPr="00884D0F" w:rsidRDefault="001817CE" w:rsidP="002D3CE9">
            <w:hyperlink r:id="rId72">
              <w:r w:rsidR="002D3CE9" w:rsidRPr="421D185A">
                <w:rPr>
                  <w:rStyle w:val="Hyperlink"/>
                  <w:rFonts w:ascii="Calibri" w:eastAsia="Calibri" w:hAnsi="Calibri" w:cs="Calibri"/>
                </w:rPr>
                <w:t xml:space="preserve">How </w:t>
              </w:r>
              <w:proofErr w:type="gramStart"/>
              <w:r w:rsidR="002D3CE9" w:rsidRPr="421D185A">
                <w:rPr>
                  <w:rStyle w:val="Hyperlink"/>
                  <w:rFonts w:ascii="Calibri" w:eastAsia="Calibri" w:hAnsi="Calibri" w:cs="Calibri"/>
                </w:rPr>
                <w:t>To</w:t>
              </w:r>
              <w:proofErr w:type="gramEnd"/>
              <w:r w:rsidR="002D3CE9" w:rsidRPr="421D185A">
                <w:rPr>
                  <w:rStyle w:val="Hyperlink"/>
                  <w:rFonts w:ascii="Calibri" w:eastAsia="Calibri" w:hAnsi="Calibri" w:cs="Calibri"/>
                </w:rPr>
                <w:t xml:space="preserve"> Teach A Novel</w:t>
              </w:r>
            </w:hyperlink>
          </w:p>
          <w:p w14:paraId="5E783446" w14:textId="6566A845" w:rsidR="00F5204C" w:rsidRPr="00884D0F" w:rsidRDefault="00F5204C" w:rsidP="001B2837">
            <w:pPr>
              <w:rPr>
                <w:b/>
              </w:rPr>
            </w:pPr>
          </w:p>
        </w:tc>
        <w:tc>
          <w:tcPr>
            <w:tcW w:w="2580" w:type="dxa"/>
          </w:tcPr>
          <w:p w14:paraId="447A5173" w14:textId="77777777" w:rsidR="00F5204C" w:rsidRPr="00884D0F" w:rsidRDefault="00F5204C" w:rsidP="001B2837"/>
        </w:tc>
      </w:tr>
      <w:tr w:rsidR="00F5204C" w:rsidRPr="00884D0F" w14:paraId="6801393C" w14:textId="77777777" w:rsidTr="421D185A">
        <w:tc>
          <w:tcPr>
            <w:tcW w:w="3415" w:type="dxa"/>
          </w:tcPr>
          <w:p w14:paraId="76585CE0" w14:textId="77777777" w:rsidR="00F5204C" w:rsidRPr="00884D0F" w:rsidRDefault="00F5204C" w:rsidP="001C55BF">
            <w:pPr>
              <w:rPr>
                <w:rFonts w:eastAsia="Calibri"/>
              </w:rPr>
            </w:pPr>
            <w:r w:rsidRPr="00884D0F">
              <w:rPr>
                <w:rFonts w:eastAsia="Calibri"/>
              </w:rPr>
              <w:t>NJSLSA.R2. Determine central ideas or themes of a text and analyze their development; summarize the key supporting details and ideas.</w:t>
            </w:r>
          </w:p>
          <w:p w14:paraId="6A7476AF" w14:textId="77777777" w:rsidR="00F5204C" w:rsidRPr="00884D0F" w:rsidRDefault="00F5204C" w:rsidP="00585490"/>
        </w:tc>
        <w:tc>
          <w:tcPr>
            <w:tcW w:w="3060" w:type="dxa"/>
          </w:tcPr>
          <w:p w14:paraId="10FA07F8" w14:textId="05E52DAC" w:rsidR="00F5204C" w:rsidRPr="00884D0F" w:rsidRDefault="001C55BF" w:rsidP="00585490">
            <w:pPr>
              <w:shd w:val="clear" w:color="auto" w:fill="FFFFFF"/>
              <w:spacing w:before="100" w:beforeAutospacing="1" w:after="150"/>
              <w:contextualSpacing/>
            </w:pPr>
            <w:bookmarkStart w:id="11" w:name="ri-6-2"/>
            <w:r w:rsidRPr="00884D0F">
              <w:t>RI.6.2.</w:t>
            </w:r>
            <w:bookmarkEnd w:id="11"/>
            <w:r w:rsidRPr="00884D0F">
              <w:t xml:space="preserve"> Determine a central idea of a text and how it is conveyed through </w:t>
            </w:r>
            <w:proofErr w:type="gramStart"/>
            <w:r w:rsidRPr="00884D0F">
              <w:t>particular details</w:t>
            </w:r>
            <w:proofErr w:type="gramEnd"/>
            <w:r w:rsidRPr="00884D0F">
              <w:t>; provide a summary of the text distinct from personal opinions or judgments.</w:t>
            </w:r>
          </w:p>
        </w:tc>
        <w:tc>
          <w:tcPr>
            <w:tcW w:w="2340" w:type="dxa"/>
          </w:tcPr>
          <w:p w14:paraId="28851216" w14:textId="5F00DFBD" w:rsidR="00F5204C" w:rsidRPr="00884D0F" w:rsidRDefault="001817CE" w:rsidP="001B2837">
            <w:hyperlink r:id="rId73">
              <w:r w:rsidR="421D185A" w:rsidRPr="421D185A">
                <w:rPr>
                  <w:rStyle w:val="Hyperlink"/>
                </w:rPr>
                <w:t>Unit 2 Model Curriculum</w:t>
              </w:r>
            </w:hyperlink>
          </w:p>
          <w:p w14:paraId="172682F1" w14:textId="0E8B506B" w:rsidR="00F5204C" w:rsidRPr="00884D0F" w:rsidRDefault="00F5204C" w:rsidP="421D185A"/>
          <w:p w14:paraId="4D99D444" w14:textId="5CD2D65A" w:rsidR="00F5204C" w:rsidRPr="00884D0F" w:rsidRDefault="001817CE" w:rsidP="421D185A">
            <w:hyperlink r:id="rId74">
              <w:r w:rsidR="421D185A" w:rsidRPr="421D185A">
                <w:rPr>
                  <w:rStyle w:val="Hyperlink"/>
                </w:rPr>
                <w:t>Unit 2 Assessment</w:t>
              </w:r>
            </w:hyperlink>
          </w:p>
          <w:p w14:paraId="63107A40" w14:textId="28868914" w:rsidR="00F5204C" w:rsidRPr="00884D0F" w:rsidRDefault="00F5204C" w:rsidP="421D185A"/>
        </w:tc>
        <w:tc>
          <w:tcPr>
            <w:tcW w:w="2880" w:type="dxa"/>
          </w:tcPr>
          <w:p w14:paraId="03D9AA18" w14:textId="2E523BD4" w:rsidR="00F5204C" w:rsidRPr="00884D0F" w:rsidRDefault="00F5204C" w:rsidP="001B2837"/>
        </w:tc>
        <w:tc>
          <w:tcPr>
            <w:tcW w:w="2580" w:type="dxa"/>
          </w:tcPr>
          <w:p w14:paraId="505F02F4" w14:textId="77777777" w:rsidR="00F5204C" w:rsidRPr="00884D0F" w:rsidRDefault="00F5204C" w:rsidP="001B2837"/>
        </w:tc>
      </w:tr>
      <w:tr w:rsidR="00F5204C" w:rsidRPr="00884D0F" w14:paraId="21F4285C" w14:textId="77777777" w:rsidTr="421D185A">
        <w:trPr>
          <w:trHeight w:val="224"/>
        </w:trPr>
        <w:tc>
          <w:tcPr>
            <w:tcW w:w="3415" w:type="dxa"/>
          </w:tcPr>
          <w:p w14:paraId="36EFEB85" w14:textId="77777777" w:rsidR="00F5204C" w:rsidRPr="00884D0F" w:rsidRDefault="00F5204C" w:rsidP="001C55BF">
            <w:pPr>
              <w:rPr>
                <w:rFonts w:eastAsia="Calibri"/>
              </w:rPr>
            </w:pPr>
            <w:r w:rsidRPr="00884D0F">
              <w:rPr>
                <w:rFonts w:eastAsia="Calibri"/>
              </w:rPr>
              <w:t xml:space="preserve">NJSLSA.R3. Analyze how and why individuals, events, and ideas </w:t>
            </w:r>
            <w:r w:rsidRPr="00884D0F">
              <w:rPr>
                <w:rFonts w:eastAsia="Calibri"/>
              </w:rPr>
              <w:lastRenderedPageBreak/>
              <w:t>develop and interact over the course of a text.</w:t>
            </w:r>
          </w:p>
          <w:p w14:paraId="11FD9089" w14:textId="77777777" w:rsidR="00F5204C" w:rsidRPr="00884D0F" w:rsidRDefault="00F5204C" w:rsidP="00585490"/>
        </w:tc>
        <w:tc>
          <w:tcPr>
            <w:tcW w:w="3060" w:type="dxa"/>
          </w:tcPr>
          <w:p w14:paraId="3AE6321D" w14:textId="77777777" w:rsidR="001C55BF" w:rsidRPr="00884D0F" w:rsidRDefault="001C55BF" w:rsidP="001C55BF">
            <w:pPr>
              <w:shd w:val="clear" w:color="auto" w:fill="FFFFFF"/>
              <w:spacing w:before="100" w:beforeAutospacing="1" w:after="136" w:line="217" w:lineRule="atLeast"/>
              <w:ind w:right="177"/>
            </w:pPr>
            <w:bookmarkStart w:id="12" w:name="ri-6-3"/>
            <w:r w:rsidRPr="00884D0F">
              <w:lastRenderedPageBreak/>
              <w:t>RI.6.3.</w:t>
            </w:r>
            <w:bookmarkEnd w:id="12"/>
            <w:r w:rsidRPr="00884D0F">
              <w:t xml:space="preserve"> Analyze in detail how a key individual, event, or </w:t>
            </w:r>
            <w:r w:rsidRPr="00884D0F">
              <w:lastRenderedPageBreak/>
              <w:t>idea is introduced, illustrated, and elaborated in a text (e.g., through examples or anecdotes).</w:t>
            </w:r>
          </w:p>
          <w:p w14:paraId="479E9429" w14:textId="77777777" w:rsidR="00F5204C" w:rsidRPr="00884D0F" w:rsidRDefault="00F5204C" w:rsidP="00585490">
            <w:pPr>
              <w:shd w:val="clear" w:color="auto" w:fill="FFFFFF"/>
              <w:spacing w:before="100" w:beforeAutospacing="1" w:after="150"/>
              <w:contextualSpacing/>
            </w:pPr>
          </w:p>
        </w:tc>
        <w:tc>
          <w:tcPr>
            <w:tcW w:w="2340" w:type="dxa"/>
          </w:tcPr>
          <w:p w14:paraId="2E3CFDD2" w14:textId="1A3ED602" w:rsidR="00F5204C" w:rsidRPr="00884D0F" w:rsidRDefault="001817CE" w:rsidP="001B2837">
            <w:hyperlink r:id="rId75">
              <w:r w:rsidR="421D185A" w:rsidRPr="421D185A">
                <w:rPr>
                  <w:rStyle w:val="Hyperlink"/>
                </w:rPr>
                <w:t>Unit 3 Model Curriculum</w:t>
              </w:r>
            </w:hyperlink>
          </w:p>
          <w:p w14:paraId="0095061E" w14:textId="3ABA2C41" w:rsidR="00F5204C" w:rsidRPr="00884D0F" w:rsidRDefault="00F5204C" w:rsidP="421D185A"/>
          <w:p w14:paraId="360F5E4E" w14:textId="2D55D470" w:rsidR="00F5204C" w:rsidRPr="00884D0F" w:rsidRDefault="001817CE" w:rsidP="421D185A">
            <w:hyperlink r:id="rId76">
              <w:r w:rsidR="421D185A" w:rsidRPr="421D185A">
                <w:rPr>
                  <w:rStyle w:val="Hyperlink"/>
                </w:rPr>
                <w:t>Unit 3 Answer Key</w:t>
              </w:r>
            </w:hyperlink>
          </w:p>
          <w:p w14:paraId="29A6D22C" w14:textId="398F29AE" w:rsidR="00F5204C" w:rsidRPr="00884D0F" w:rsidRDefault="00F5204C" w:rsidP="421D185A"/>
        </w:tc>
        <w:tc>
          <w:tcPr>
            <w:tcW w:w="2880" w:type="dxa"/>
          </w:tcPr>
          <w:p w14:paraId="2C188DAC" w14:textId="23CE08E9" w:rsidR="00F5204C" w:rsidRPr="00884D0F" w:rsidRDefault="00F5204C" w:rsidP="001B2837"/>
        </w:tc>
        <w:tc>
          <w:tcPr>
            <w:tcW w:w="2580" w:type="dxa"/>
          </w:tcPr>
          <w:p w14:paraId="44FFBCA0" w14:textId="77777777" w:rsidR="00F5204C" w:rsidRPr="00884D0F" w:rsidRDefault="00F5204C" w:rsidP="001B2837"/>
        </w:tc>
      </w:tr>
    </w:tbl>
    <w:p w14:paraId="1CE944F7" w14:textId="77777777" w:rsidR="00550189" w:rsidRPr="00884D0F" w:rsidRDefault="00550189"/>
    <w:tbl>
      <w:tblPr>
        <w:tblStyle w:val="TableGrid"/>
        <w:tblW w:w="0" w:type="auto"/>
        <w:tblLook w:val="04A0" w:firstRow="1" w:lastRow="0" w:firstColumn="1" w:lastColumn="0" w:noHBand="0" w:noVBand="1"/>
      </w:tblPr>
      <w:tblGrid>
        <w:gridCol w:w="3415"/>
        <w:gridCol w:w="3060"/>
        <w:gridCol w:w="2340"/>
        <w:gridCol w:w="2880"/>
        <w:gridCol w:w="2580"/>
      </w:tblGrid>
      <w:tr w:rsidR="00550189" w:rsidRPr="00884D0F" w14:paraId="31763632" w14:textId="77777777" w:rsidTr="421D185A">
        <w:tc>
          <w:tcPr>
            <w:tcW w:w="3415" w:type="dxa"/>
            <w:tcBorders>
              <w:bottom w:val="single" w:sz="4" w:space="0" w:color="auto"/>
            </w:tcBorders>
          </w:tcPr>
          <w:p w14:paraId="25325490" w14:textId="27C7F1A3" w:rsidR="00550189" w:rsidRPr="00884D0F" w:rsidRDefault="00550189" w:rsidP="001B2837">
            <w:r w:rsidRPr="00884D0F">
              <w:t>Grade:</w:t>
            </w:r>
            <w:r w:rsidR="00224720" w:rsidRPr="00884D0F">
              <w:t xml:space="preserve"> </w:t>
            </w:r>
            <w:r w:rsidR="00884D0F" w:rsidRPr="00884D0F">
              <w:t>6</w:t>
            </w:r>
          </w:p>
        </w:tc>
        <w:tc>
          <w:tcPr>
            <w:tcW w:w="5400" w:type="dxa"/>
            <w:gridSpan w:val="2"/>
            <w:tcBorders>
              <w:bottom w:val="single" w:sz="4" w:space="0" w:color="auto"/>
            </w:tcBorders>
          </w:tcPr>
          <w:p w14:paraId="16E2EA23" w14:textId="35798C1A" w:rsidR="00550189" w:rsidRPr="00884D0F" w:rsidRDefault="00550189" w:rsidP="001B2837">
            <w:r w:rsidRPr="00884D0F">
              <w:t>Unit:</w:t>
            </w:r>
            <w:r w:rsidR="00224720" w:rsidRPr="00884D0F">
              <w:t xml:space="preserve"> Informational Text</w:t>
            </w:r>
          </w:p>
        </w:tc>
        <w:tc>
          <w:tcPr>
            <w:tcW w:w="5460" w:type="dxa"/>
            <w:gridSpan w:val="2"/>
            <w:tcBorders>
              <w:bottom w:val="single" w:sz="4" w:space="0" w:color="auto"/>
            </w:tcBorders>
          </w:tcPr>
          <w:p w14:paraId="1A3D01AE" w14:textId="1E746370" w:rsidR="00550189" w:rsidRPr="00884D0F" w:rsidRDefault="00B061D9" w:rsidP="001B2837">
            <w:r>
              <w:t>Pacing: 15 days</w:t>
            </w:r>
          </w:p>
        </w:tc>
      </w:tr>
      <w:tr w:rsidR="00550189" w:rsidRPr="00884D0F" w14:paraId="720ED01E" w14:textId="77777777" w:rsidTr="421D185A">
        <w:tc>
          <w:tcPr>
            <w:tcW w:w="14275" w:type="dxa"/>
            <w:gridSpan w:val="5"/>
            <w:tcBorders>
              <w:bottom w:val="single" w:sz="4" w:space="0" w:color="auto"/>
            </w:tcBorders>
            <w:shd w:val="clear" w:color="auto" w:fill="DEEAF6" w:themeFill="accent1" w:themeFillTint="33"/>
            <w:vAlign w:val="center"/>
          </w:tcPr>
          <w:p w14:paraId="1F09E8AB" w14:textId="655470AE" w:rsidR="00550189" w:rsidRPr="00884D0F" w:rsidRDefault="00550189" w:rsidP="001B2837">
            <w:pPr>
              <w:jc w:val="center"/>
            </w:pPr>
          </w:p>
          <w:p w14:paraId="0430F5DA" w14:textId="77777777" w:rsidR="00550189" w:rsidRPr="00884D0F" w:rsidRDefault="00224720" w:rsidP="001B2837">
            <w:pPr>
              <w:jc w:val="center"/>
              <w:rPr>
                <w:b/>
              </w:rPr>
            </w:pPr>
            <w:r w:rsidRPr="00884D0F">
              <w:rPr>
                <w:b/>
              </w:rPr>
              <w:t>Craft and Structure</w:t>
            </w:r>
          </w:p>
          <w:p w14:paraId="5A2FAD0E" w14:textId="77777777" w:rsidR="00224720" w:rsidRPr="00884D0F" w:rsidRDefault="00224720" w:rsidP="001B2837">
            <w:pPr>
              <w:jc w:val="center"/>
            </w:pPr>
          </w:p>
        </w:tc>
      </w:tr>
      <w:tr w:rsidR="00550189" w:rsidRPr="00884D0F" w14:paraId="084CA156" w14:textId="77777777" w:rsidTr="421D185A">
        <w:tc>
          <w:tcPr>
            <w:tcW w:w="3415" w:type="dxa"/>
            <w:tcBorders>
              <w:bottom w:val="single" w:sz="4" w:space="0" w:color="auto"/>
            </w:tcBorders>
            <w:shd w:val="clear" w:color="auto" w:fill="5B9BD5" w:themeFill="accent1"/>
          </w:tcPr>
          <w:p w14:paraId="3D530D87" w14:textId="77777777" w:rsidR="00550189" w:rsidRPr="00884D0F" w:rsidRDefault="00550189" w:rsidP="001B2837">
            <w:r w:rsidRPr="00884D0F">
              <w:t>Critical Skills (Anchor Standards)</w:t>
            </w:r>
          </w:p>
          <w:p w14:paraId="363ACCFC" w14:textId="77777777" w:rsidR="00550189" w:rsidRPr="00884D0F" w:rsidRDefault="00550189" w:rsidP="001B2837"/>
        </w:tc>
        <w:tc>
          <w:tcPr>
            <w:tcW w:w="3060" w:type="dxa"/>
            <w:tcBorders>
              <w:bottom w:val="single" w:sz="4" w:space="0" w:color="auto"/>
            </w:tcBorders>
            <w:shd w:val="clear" w:color="auto" w:fill="5B9BD5" w:themeFill="accent1"/>
          </w:tcPr>
          <w:p w14:paraId="08D6AA54" w14:textId="77777777" w:rsidR="00550189" w:rsidRPr="00884D0F" w:rsidRDefault="00550189" w:rsidP="001B2837">
            <w:r w:rsidRPr="00884D0F">
              <w:t>NJ Learning Standards (Progress Indicators):</w:t>
            </w:r>
          </w:p>
          <w:p w14:paraId="2E5116A2" w14:textId="77777777" w:rsidR="00550189" w:rsidRPr="00884D0F" w:rsidRDefault="00550189" w:rsidP="001B2837"/>
        </w:tc>
        <w:tc>
          <w:tcPr>
            <w:tcW w:w="2340" w:type="dxa"/>
            <w:tcBorders>
              <w:bottom w:val="single" w:sz="4" w:space="0" w:color="auto"/>
            </w:tcBorders>
            <w:shd w:val="clear" w:color="auto" w:fill="5B9BD5" w:themeFill="accent1"/>
          </w:tcPr>
          <w:p w14:paraId="77DE0E94" w14:textId="77777777" w:rsidR="00550189" w:rsidRPr="00884D0F" w:rsidRDefault="00550189" w:rsidP="001B2837">
            <w:r w:rsidRPr="00884D0F">
              <w:t>Samples / Exemplars</w:t>
            </w:r>
          </w:p>
        </w:tc>
        <w:tc>
          <w:tcPr>
            <w:tcW w:w="2880" w:type="dxa"/>
            <w:tcBorders>
              <w:bottom w:val="single" w:sz="4" w:space="0" w:color="auto"/>
            </w:tcBorders>
            <w:shd w:val="clear" w:color="auto" w:fill="5B9BD5" w:themeFill="accent1"/>
          </w:tcPr>
          <w:p w14:paraId="1CE239C8" w14:textId="77777777" w:rsidR="00550189" w:rsidRPr="00884D0F" w:rsidRDefault="00550189" w:rsidP="001B2837">
            <w:r w:rsidRPr="00884D0F">
              <w:t>Resources:</w:t>
            </w:r>
          </w:p>
        </w:tc>
        <w:tc>
          <w:tcPr>
            <w:tcW w:w="2580" w:type="dxa"/>
            <w:tcBorders>
              <w:bottom w:val="single" w:sz="4" w:space="0" w:color="auto"/>
            </w:tcBorders>
            <w:shd w:val="clear" w:color="auto" w:fill="5B9BD5" w:themeFill="accent1"/>
          </w:tcPr>
          <w:p w14:paraId="2DCF646E" w14:textId="77777777" w:rsidR="00550189" w:rsidRPr="00884D0F" w:rsidRDefault="00550189" w:rsidP="001B2837">
            <w:r w:rsidRPr="00884D0F">
              <w:t>Assessments / Rubrics</w:t>
            </w:r>
          </w:p>
        </w:tc>
      </w:tr>
      <w:tr w:rsidR="00F5204C" w:rsidRPr="00884D0F" w14:paraId="4A11AA2D" w14:textId="77777777" w:rsidTr="421D185A">
        <w:tc>
          <w:tcPr>
            <w:tcW w:w="3415" w:type="dxa"/>
          </w:tcPr>
          <w:p w14:paraId="722C225A" w14:textId="77777777" w:rsidR="00F5204C" w:rsidRPr="00884D0F" w:rsidRDefault="00F5204C" w:rsidP="001C55BF">
            <w:pPr>
              <w:rPr>
                <w:rFonts w:eastAsia="Calibri"/>
              </w:rPr>
            </w:pPr>
            <w:r w:rsidRPr="00884D0F">
              <w:rPr>
                <w:rFonts w:eastAsia="Calibri"/>
              </w:rPr>
              <w:t>NJSLSA.R4. Interpret words and phrases as they are used in a text, including determining technical, connotative, and figurative meanings, and analyze how specific word choices shape meaning or tone.</w:t>
            </w:r>
          </w:p>
          <w:p w14:paraId="7ED61DC1" w14:textId="77777777" w:rsidR="00F5204C" w:rsidRPr="00884D0F" w:rsidRDefault="00F5204C" w:rsidP="00585490"/>
        </w:tc>
        <w:tc>
          <w:tcPr>
            <w:tcW w:w="3060" w:type="dxa"/>
          </w:tcPr>
          <w:p w14:paraId="7D48423A" w14:textId="77777777" w:rsidR="001C55BF" w:rsidRPr="00884D0F" w:rsidRDefault="001C55BF" w:rsidP="001C55BF">
            <w:pPr>
              <w:shd w:val="clear" w:color="auto" w:fill="FFFFFF"/>
              <w:spacing w:before="100" w:beforeAutospacing="1" w:after="136" w:line="217" w:lineRule="atLeast"/>
              <w:ind w:right="177"/>
            </w:pPr>
            <w:bookmarkStart w:id="13" w:name="ri-6-4"/>
            <w:r w:rsidRPr="00884D0F">
              <w:t>RI.6.4.</w:t>
            </w:r>
            <w:bookmarkEnd w:id="13"/>
            <w:r w:rsidRPr="00884D0F">
              <w:t xml:space="preserve"> Determine the meaning of words and phrases as they are used in a text, including figurative, connotative, and technical meanings.</w:t>
            </w:r>
          </w:p>
          <w:p w14:paraId="77407A2F" w14:textId="77777777" w:rsidR="00F5204C" w:rsidRPr="00884D0F" w:rsidRDefault="00F5204C" w:rsidP="00585490">
            <w:pPr>
              <w:shd w:val="clear" w:color="auto" w:fill="FFFFFF"/>
              <w:spacing w:before="100" w:beforeAutospacing="1" w:after="150"/>
              <w:contextualSpacing/>
            </w:pPr>
          </w:p>
        </w:tc>
        <w:tc>
          <w:tcPr>
            <w:tcW w:w="2340" w:type="dxa"/>
          </w:tcPr>
          <w:p w14:paraId="03F5C2D3" w14:textId="79E39CDD" w:rsidR="00F5204C" w:rsidRPr="00884D0F" w:rsidRDefault="001817CE" w:rsidP="001B2837">
            <w:hyperlink r:id="rId77">
              <w:r w:rsidR="421D185A" w:rsidRPr="421D185A">
                <w:rPr>
                  <w:rStyle w:val="Hyperlink"/>
                </w:rPr>
                <w:t>Unit 2 Model Curriculum</w:t>
              </w:r>
            </w:hyperlink>
          </w:p>
          <w:p w14:paraId="7A12B7AB" w14:textId="36F3C6AC" w:rsidR="00F5204C" w:rsidRPr="00884D0F" w:rsidRDefault="00F5204C" w:rsidP="421D185A"/>
          <w:p w14:paraId="5311FD6D" w14:textId="5CD2D65A" w:rsidR="00F5204C" w:rsidRPr="00884D0F" w:rsidRDefault="001817CE" w:rsidP="421D185A">
            <w:hyperlink r:id="rId78">
              <w:r w:rsidR="421D185A" w:rsidRPr="421D185A">
                <w:rPr>
                  <w:rStyle w:val="Hyperlink"/>
                </w:rPr>
                <w:t>Unit 2 Assessment</w:t>
              </w:r>
            </w:hyperlink>
          </w:p>
          <w:p w14:paraId="6C2D2868" w14:textId="121846F2" w:rsidR="00F5204C" w:rsidRPr="00884D0F" w:rsidRDefault="00F5204C" w:rsidP="421D185A"/>
          <w:p w14:paraId="6AA93E9C" w14:textId="624EED4A" w:rsidR="00F5204C" w:rsidRPr="00884D0F" w:rsidRDefault="001817CE" w:rsidP="421D185A">
            <w:hyperlink r:id="rId79">
              <w:r w:rsidR="421D185A" w:rsidRPr="421D185A">
                <w:rPr>
                  <w:rStyle w:val="Hyperlink"/>
                </w:rPr>
                <w:t>Unit 3 Model Curriculum</w:t>
              </w:r>
            </w:hyperlink>
          </w:p>
          <w:p w14:paraId="20876E44" w14:textId="53E085E1" w:rsidR="00F5204C" w:rsidRPr="00884D0F" w:rsidRDefault="00F5204C" w:rsidP="421D185A"/>
          <w:p w14:paraId="72FA146E" w14:textId="2D55D470" w:rsidR="00F5204C" w:rsidRPr="00884D0F" w:rsidRDefault="001817CE" w:rsidP="421D185A">
            <w:hyperlink r:id="rId80">
              <w:r w:rsidR="421D185A" w:rsidRPr="421D185A">
                <w:rPr>
                  <w:rStyle w:val="Hyperlink"/>
                </w:rPr>
                <w:t>Unit 3 Answer Key</w:t>
              </w:r>
            </w:hyperlink>
          </w:p>
          <w:p w14:paraId="2D25901D" w14:textId="4C536B92" w:rsidR="00F5204C" w:rsidRPr="00884D0F" w:rsidRDefault="00F5204C" w:rsidP="421D185A"/>
          <w:p w14:paraId="7F9C4DB0" w14:textId="26295F48" w:rsidR="00F5204C" w:rsidRPr="00884D0F" w:rsidRDefault="00F5204C" w:rsidP="421D185A"/>
        </w:tc>
        <w:tc>
          <w:tcPr>
            <w:tcW w:w="2880" w:type="dxa"/>
          </w:tcPr>
          <w:p w14:paraId="1F88FED4" w14:textId="77777777" w:rsidR="00F81CA2" w:rsidRDefault="001817CE" w:rsidP="00F81CA2">
            <w:pPr>
              <w:rPr>
                <w:sz w:val="20"/>
                <w:szCs w:val="20"/>
              </w:rPr>
            </w:pPr>
            <w:hyperlink r:id="rId81" w:history="1">
              <w:r w:rsidR="00F81CA2">
                <w:rPr>
                  <w:rStyle w:val="Hyperlink"/>
                  <w:sz w:val="20"/>
                  <w:szCs w:val="20"/>
                </w:rPr>
                <w:t>Read Works</w:t>
              </w:r>
            </w:hyperlink>
          </w:p>
          <w:p w14:paraId="79B73ED7" w14:textId="65A4D45E" w:rsidR="00F5204C" w:rsidRPr="00884D0F" w:rsidRDefault="001817CE" w:rsidP="00F81CA2">
            <w:pPr>
              <w:rPr>
                <w:b/>
              </w:rPr>
            </w:pPr>
            <w:hyperlink r:id="rId82" w:history="1">
              <w:r w:rsidR="00F81CA2">
                <w:rPr>
                  <w:rStyle w:val="Hyperlink"/>
                  <w:sz w:val="20"/>
                  <w:szCs w:val="20"/>
                </w:rPr>
                <w:t>Newsela</w:t>
              </w:r>
            </w:hyperlink>
          </w:p>
        </w:tc>
        <w:tc>
          <w:tcPr>
            <w:tcW w:w="2580" w:type="dxa"/>
          </w:tcPr>
          <w:p w14:paraId="05F2AE34" w14:textId="77777777" w:rsidR="00F5204C" w:rsidRPr="00884D0F" w:rsidRDefault="00F5204C" w:rsidP="001B2837"/>
        </w:tc>
      </w:tr>
      <w:tr w:rsidR="00F5204C" w:rsidRPr="00884D0F" w14:paraId="51A319DE" w14:textId="77777777" w:rsidTr="421D185A">
        <w:tc>
          <w:tcPr>
            <w:tcW w:w="3415" w:type="dxa"/>
          </w:tcPr>
          <w:p w14:paraId="222ECA50" w14:textId="77777777" w:rsidR="00F5204C" w:rsidRPr="00884D0F" w:rsidRDefault="00F5204C" w:rsidP="001C55BF">
            <w:pPr>
              <w:rPr>
                <w:rFonts w:eastAsia="Calibri"/>
              </w:rPr>
            </w:pPr>
            <w:r w:rsidRPr="00884D0F">
              <w:rPr>
                <w:rFonts w:eastAsia="Calibri"/>
              </w:rPr>
              <w:t>NJSLSA.R5. Analyze the structure of texts, including how specific sentences, paragraphs, and larger portions of the text (e.g., a section, chapter, scene, or stanza) relate to each other and the whole.</w:t>
            </w:r>
          </w:p>
          <w:p w14:paraId="78141D06" w14:textId="77777777" w:rsidR="00F5204C" w:rsidRPr="00884D0F" w:rsidRDefault="00F5204C" w:rsidP="001C55BF">
            <w:pPr>
              <w:rPr>
                <w:rFonts w:eastAsia="Calibri"/>
              </w:rPr>
            </w:pPr>
          </w:p>
          <w:p w14:paraId="22BA5D69" w14:textId="77777777" w:rsidR="00F5204C" w:rsidRPr="00884D0F" w:rsidRDefault="00F5204C" w:rsidP="00585490"/>
        </w:tc>
        <w:tc>
          <w:tcPr>
            <w:tcW w:w="3060" w:type="dxa"/>
          </w:tcPr>
          <w:p w14:paraId="1B2AF6D7" w14:textId="77777777" w:rsidR="001C55BF" w:rsidRPr="00884D0F" w:rsidRDefault="001C55BF" w:rsidP="001C55BF">
            <w:pPr>
              <w:shd w:val="clear" w:color="auto" w:fill="FFFFFF"/>
              <w:spacing w:before="100" w:beforeAutospacing="1" w:after="136" w:line="217" w:lineRule="atLeast"/>
              <w:ind w:right="177"/>
            </w:pPr>
            <w:bookmarkStart w:id="14" w:name="ri-6-5"/>
            <w:r w:rsidRPr="00884D0F">
              <w:t>RI.6.5.</w:t>
            </w:r>
            <w:bookmarkEnd w:id="14"/>
            <w:r w:rsidRPr="00884D0F">
              <w:t xml:space="preserve"> Analyze how a </w:t>
            </w:r>
            <w:proofErr w:type="gramStart"/>
            <w:r w:rsidRPr="00884D0F">
              <w:t>particular sentence</w:t>
            </w:r>
            <w:proofErr w:type="gramEnd"/>
            <w:r w:rsidRPr="00884D0F">
              <w:t>, paragraph, chapter, or section fits into the overall structure of a text and contributes to the development of the ideas.</w:t>
            </w:r>
          </w:p>
          <w:p w14:paraId="27B16A35" w14:textId="77777777" w:rsidR="00F5204C" w:rsidRPr="00884D0F" w:rsidRDefault="00F5204C" w:rsidP="003C4692">
            <w:pPr>
              <w:shd w:val="clear" w:color="auto" w:fill="FFFFFF"/>
              <w:spacing w:before="100" w:beforeAutospacing="1" w:after="150"/>
              <w:contextualSpacing/>
              <w:rPr>
                <w:color w:val="000000" w:themeColor="text1"/>
              </w:rPr>
            </w:pPr>
          </w:p>
          <w:p w14:paraId="629E4F8C" w14:textId="77777777" w:rsidR="00F5204C" w:rsidRPr="00884D0F" w:rsidRDefault="00F5204C" w:rsidP="001B2837"/>
        </w:tc>
        <w:tc>
          <w:tcPr>
            <w:tcW w:w="2340" w:type="dxa"/>
          </w:tcPr>
          <w:p w14:paraId="2285CF25" w14:textId="212BB1B4" w:rsidR="00F5204C" w:rsidRPr="00884D0F" w:rsidRDefault="001817CE" w:rsidP="001B2837">
            <w:hyperlink r:id="rId83">
              <w:r w:rsidR="421D185A" w:rsidRPr="421D185A">
                <w:rPr>
                  <w:rStyle w:val="Hyperlink"/>
                </w:rPr>
                <w:t>Unit 2 Model Curriculum</w:t>
              </w:r>
            </w:hyperlink>
          </w:p>
          <w:p w14:paraId="6FC0ABA5" w14:textId="40645FA7" w:rsidR="00F5204C" w:rsidRPr="00884D0F" w:rsidRDefault="00F5204C" w:rsidP="421D185A"/>
          <w:p w14:paraId="0CB397F4" w14:textId="5CD2D65A" w:rsidR="00F5204C" w:rsidRPr="00884D0F" w:rsidRDefault="001817CE" w:rsidP="421D185A">
            <w:hyperlink r:id="rId84">
              <w:r w:rsidR="421D185A" w:rsidRPr="421D185A">
                <w:rPr>
                  <w:rStyle w:val="Hyperlink"/>
                </w:rPr>
                <w:t>Unit 2 Assessment</w:t>
              </w:r>
            </w:hyperlink>
          </w:p>
          <w:p w14:paraId="6C1BBC3E" w14:textId="4ADD74E8" w:rsidR="00F5204C" w:rsidRPr="00884D0F" w:rsidRDefault="00F5204C" w:rsidP="421D185A"/>
          <w:p w14:paraId="295E0A5E" w14:textId="64D517A0" w:rsidR="00F5204C" w:rsidRPr="00884D0F" w:rsidRDefault="001817CE" w:rsidP="421D185A">
            <w:hyperlink r:id="rId85">
              <w:r w:rsidR="421D185A" w:rsidRPr="421D185A">
                <w:rPr>
                  <w:rStyle w:val="Hyperlink"/>
                </w:rPr>
                <w:t>Unit 3 Model Curriculum</w:t>
              </w:r>
            </w:hyperlink>
          </w:p>
          <w:p w14:paraId="2949C45D" w14:textId="1FA3B5E6" w:rsidR="00F5204C" w:rsidRPr="00884D0F" w:rsidRDefault="00F5204C" w:rsidP="421D185A"/>
          <w:p w14:paraId="45A4A4FC" w14:textId="7F28D326" w:rsidR="00F5204C" w:rsidRPr="00884D0F" w:rsidRDefault="001817CE" w:rsidP="421D185A">
            <w:hyperlink r:id="rId86">
              <w:r w:rsidR="421D185A" w:rsidRPr="421D185A">
                <w:rPr>
                  <w:rStyle w:val="Hyperlink"/>
                </w:rPr>
                <w:t>Unit 3 Answer Key</w:t>
              </w:r>
            </w:hyperlink>
          </w:p>
          <w:p w14:paraId="6E5E95DB" w14:textId="1434E806" w:rsidR="00F5204C" w:rsidRPr="00884D0F" w:rsidRDefault="00F5204C" w:rsidP="421D185A"/>
        </w:tc>
        <w:tc>
          <w:tcPr>
            <w:tcW w:w="2880" w:type="dxa"/>
          </w:tcPr>
          <w:p w14:paraId="1C027EFC" w14:textId="24A042F9" w:rsidR="00F5204C" w:rsidRPr="00884D0F" w:rsidRDefault="00F5204C" w:rsidP="001B2837"/>
        </w:tc>
        <w:tc>
          <w:tcPr>
            <w:tcW w:w="2580" w:type="dxa"/>
          </w:tcPr>
          <w:p w14:paraId="26CE4112" w14:textId="77777777" w:rsidR="00F5204C" w:rsidRPr="00884D0F" w:rsidRDefault="00F5204C" w:rsidP="001B2837"/>
        </w:tc>
      </w:tr>
      <w:tr w:rsidR="00F5204C" w:rsidRPr="00884D0F" w14:paraId="0020584D" w14:textId="77777777" w:rsidTr="421D185A">
        <w:trPr>
          <w:trHeight w:val="224"/>
        </w:trPr>
        <w:tc>
          <w:tcPr>
            <w:tcW w:w="3415" w:type="dxa"/>
          </w:tcPr>
          <w:p w14:paraId="36AA77B3" w14:textId="77777777" w:rsidR="00F5204C" w:rsidRPr="00884D0F" w:rsidRDefault="00F5204C" w:rsidP="001C55BF">
            <w:pPr>
              <w:rPr>
                <w:rFonts w:eastAsia="Calibri"/>
              </w:rPr>
            </w:pPr>
            <w:r w:rsidRPr="00884D0F">
              <w:rPr>
                <w:rFonts w:eastAsia="Calibri"/>
              </w:rPr>
              <w:lastRenderedPageBreak/>
              <w:t>NJSLSA.R6. Assess how point of view or purpose shapes the content and style of a text.</w:t>
            </w:r>
          </w:p>
          <w:p w14:paraId="79243AAD" w14:textId="77777777" w:rsidR="00F5204C" w:rsidRPr="00884D0F" w:rsidRDefault="00F5204C" w:rsidP="00585490"/>
        </w:tc>
        <w:tc>
          <w:tcPr>
            <w:tcW w:w="3060" w:type="dxa"/>
          </w:tcPr>
          <w:p w14:paraId="406F9419" w14:textId="77777777" w:rsidR="001C55BF" w:rsidRPr="00884D0F" w:rsidRDefault="001C55BF" w:rsidP="001C55BF">
            <w:pPr>
              <w:shd w:val="clear" w:color="auto" w:fill="FFFFFF"/>
              <w:spacing w:before="100" w:beforeAutospacing="1" w:after="136" w:line="217" w:lineRule="atLeast"/>
              <w:ind w:right="177"/>
            </w:pPr>
            <w:bookmarkStart w:id="15" w:name="ri-6-6"/>
            <w:r w:rsidRPr="00884D0F">
              <w:t>RI.6.6.</w:t>
            </w:r>
            <w:bookmarkEnd w:id="15"/>
            <w:r w:rsidRPr="00884D0F">
              <w:t xml:space="preserve"> Determine an author’s point of view or purpose in a text and explain how it is conveyed in the text.</w:t>
            </w:r>
          </w:p>
          <w:p w14:paraId="7DEC07AA" w14:textId="77777777" w:rsidR="00F5204C" w:rsidRPr="00884D0F" w:rsidRDefault="00F5204C" w:rsidP="00585490">
            <w:pPr>
              <w:shd w:val="clear" w:color="auto" w:fill="FFFFFF"/>
              <w:spacing w:before="100" w:beforeAutospacing="1" w:after="150"/>
              <w:contextualSpacing/>
            </w:pPr>
          </w:p>
        </w:tc>
        <w:tc>
          <w:tcPr>
            <w:tcW w:w="2340" w:type="dxa"/>
          </w:tcPr>
          <w:p w14:paraId="7255AF0B" w14:textId="5D269D84" w:rsidR="00F5204C" w:rsidRPr="00884D0F" w:rsidRDefault="001817CE" w:rsidP="001B2837">
            <w:hyperlink r:id="rId87">
              <w:r w:rsidR="421D185A" w:rsidRPr="421D185A">
                <w:rPr>
                  <w:rStyle w:val="Hyperlink"/>
                </w:rPr>
                <w:t>Unit 3 Model Curriculum</w:t>
              </w:r>
            </w:hyperlink>
          </w:p>
          <w:p w14:paraId="1A0E447D" w14:textId="7552D23A" w:rsidR="00F5204C" w:rsidRPr="00884D0F" w:rsidRDefault="00F5204C" w:rsidP="421D185A"/>
          <w:p w14:paraId="3EC528F0" w14:textId="2D55D470" w:rsidR="00F5204C" w:rsidRPr="00884D0F" w:rsidRDefault="001817CE" w:rsidP="421D185A">
            <w:hyperlink r:id="rId88">
              <w:r w:rsidR="421D185A" w:rsidRPr="421D185A">
                <w:rPr>
                  <w:rStyle w:val="Hyperlink"/>
                </w:rPr>
                <w:t>Unit 3 Answer Key</w:t>
              </w:r>
            </w:hyperlink>
          </w:p>
          <w:p w14:paraId="62EEF8AC" w14:textId="13001E34" w:rsidR="00F5204C" w:rsidRPr="00884D0F" w:rsidRDefault="00F5204C" w:rsidP="421D185A"/>
        </w:tc>
        <w:tc>
          <w:tcPr>
            <w:tcW w:w="2880" w:type="dxa"/>
          </w:tcPr>
          <w:p w14:paraId="769A2F75" w14:textId="33360E31" w:rsidR="00F5204C" w:rsidRPr="00884D0F" w:rsidRDefault="00F5204C" w:rsidP="001B2837"/>
        </w:tc>
        <w:tc>
          <w:tcPr>
            <w:tcW w:w="2580" w:type="dxa"/>
          </w:tcPr>
          <w:p w14:paraId="141B8DEC" w14:textId="77777777" w:rsidR="00F5204C" w:rsidRPr="00884D0F" w:rsidRDefault="00F5204C" w:rsidP="001B2837"/>
        </w:tc>
      </w:tr>
    </w:tbl>
    <w:p w14:paraId="68229EAA" w14:textId="77777777" w:rsidR="003C4692" w:rsidRPr="00884D0F" w:rsidRDefault="003C4692"/>
    <w:tbl>
      <w:tblPr>
        <w:tblStyle w:val="TableGrid"/>
        <w:tblW w:w="0" w:type="auto"/>
        <w:tblLook w:val="04A0" w:firstRow="1" w:lastRow="0" w:firstColumn="1" w:lastColumn="0" w:noHBand="0" w:noVBand="1"/>
      </w:tblPr>
      <w:tblGrid>
        <w:gridCol w:w="3415"/>
        <w:gridCol w:w="3060"/>
        <w:gridCol w:w="2340"/>
        <w:gridCol w:w="2880"/>
        <w:gridCol w:w="2580"/>
      </w:tblGrid>
      <w:tr w:rsidR="003C4692" w:rsidRPr="00884D0F" w14:paraId="2265ABB0" w14:textId="77777777" w:rsidTr="003C4692">
        <w:tc>
          <w:tcPr>
            <w:tcW w:w="3415" w:type="dxa"/>
            <w:tcBorders>
              <w:bottom w:val="single" w:sz="4" w:space="0" w:color="auto"/>
            </w:tcBorders>
          </w:tcPr>
          <w:p w14:paraId="5F7C8FA7" w14:textId="275D96A6" w:rsidR="003C4692" w:rsidRPr="00884D0F" w:rsidRDefault="003C4692" w:rsidP="003C4692">
            <w:r w:rsidRPr="00884D0F">
              <w:t>Grade:</w:t>
            </w:r>
            <w:r w:rsidR="00224720" w:rsidRPr="00884D0F">
              <w:t xml:space="preserve"> </w:t>
            </w:r>
            <w:r w:rsidR="00884D0F" w:rsidRPr="00884D0F">
              <w:t>6</w:t>
            </w:r>
          </w:p>
        </w:tc>
        <w:tc>
          <w:tcPr>
            <w:tcW w:w="5400" w:type="dxa"/>
            <w:gridSpan w:val="2"/>
            <w:tcBorders>
              <w:bottom w:val="single" w:sz="4" w:space="0" w:color="auto"/>
            </w:tcBorders>
          </w:tcPr>
          <w:p w14:paraId="489FE005" w14:textId="18D396E2" w:rsidR="003C4692" w:rsidRPr="00884D0F" w:rsidRDefault="003C4692" w:rsidP="003C4692">
            <w:r w:rsidRPr="00884D0F">
              <w:t>Unit:</w:t>
            </w:r>
            <w:r w:rsidR="00224720" w:rsidRPr="00884D0F">
              <w:t xml:space="preserve"> Informational Text</w:t>
            </w:r>
          </w:p>
        </w:tc>
        <w:tc>
          <w:tcPr>
            <w:tcW w:w="5460" w:type="dxa"/>
            <w:gridSpan w:val="2"/>
            <w:tcBorders>
              <w:bottom w:val="single" w:sz="4" w:space="0" w:color="auto"/>
            </w:tcBorders>
          </w:tcPr>
          <w:p w14:paraId="3861FE4D" w14:textId="46EFE04F" w:rsidR="003C4692" w:rsidRPr="00884D0F" w:rsidRDefault="00B061D9" w:rsidP="003C4692">
            <w:r>
              <w:t>Pacing: 10 days</w:t>
            </w:r>
          </w:p>
        </w:tc>
      </w:tr>
      <w:tr w:rsidR="003C4692" w:rsidRPr="00884D0F" w14:paraId="77B7E1BB" w14:textId="77777777" w:rsidTr="003C4692">
        <w:tc>
          <w:tcPr>
            <w:tcW w:w="14275" w:type="dxa"/>
            <w:gridSpan w:val="5"/>
            <w:tcBorders>
              <w:bottom w:val="single" w:sz="4" w:space="0" w:color="auto"/>
            </w:tcBorders>
            <w:shd w:val="clear" w:color="auto" w:fill="DEEAF6" w:themeFill="accent1" w:themeFillTint="33"/>
            <w:vAlign w:val="center"/>
          </w:tcPr>
          <w:p w14:paraId="31783F01" w14:textId="08502B01" w:rsidR="003C4692" w:rsidRPr="00884D0F" w:rsidRDefault="00224720" w:rsidP="003C4692">
            <w:pPr>
              <w:jc w:val="center"/>
              <w:rPr>
                <w:b/>
              </w:rPr>
            </w:pPr>
            <w:r w:rsidRPr="00884D0F">
              <w:rPr>
                <w:b/>
              </w:rPr>
              <w:t>Integration of Knowledge and Ideas</w:t>
            </w:r>
          </w:p>
          <w:p w14:paraId="6D15C873" w14:textId="77777777" w:rsidR="003C4692" w:rsidRPr="00884D0F" w:rsidRDefault="003C4692" w:rsidP="003C4692">
            <w:pPr>
              <w:jc w:val="center"/>
            </w:pPr>
          </w:p>
        </w:tc>
      </w:tr>
      <w:tr w:rsidR="003C4692" w:rsidRPr="00884D0F" w14:paraId="73944C4A" w14:textId="77777777" w:rsidTr="003C4692">
        <w:tc>
          <w:tcPr>
            <w:tcW w:w="3415" w:type="dxa"/>
            <w:tcBorders>
              <w:bottom w:val="single" w:sz="4" w:space="0" w:color="auto"/>
            </w:tcBorders>
            <w:shd w:val="clear" w:color="auto" w:fill="5B9BD5" w:themeFill="accent1"/>
          </w:tcPr>
          <w:p w14:paraId="645BA9CF" w14:textId="77777777" w:rsidR="003C4692" w:rsidRPr="00884D0F" w:rsidRDefault="003C4692" w:rsidP="003C4692">
            <w:r w:rsidRPr="00884D0F">
              <w:t>Critical Skills (Anchor Standards)</w:t>
            </w:r>
          </w:p>
          <w:p w14:paraId="2B8E532D" w14:textId="77777777" w:rsidR="003C4692" w:rsidRPr="00884D0F" w:rsidRDefault="003C4692" w:rsidP="003C4692"/>
        </w:tc>
        <w:tc>
          <w:tcPr>
            <w:tcW w:w="3060" w:type="dxa"/>
            <w:tcBorders>
              <w:bottom w:val="single" w:sz="4" w:space="0" w:color="auto"/>
            </w:tcBorders>
            <w:shd w:val="clear" w:color="auto" w:fill="5B9BD5" w:themeFill="accent1"/>
          </w:tcPr>
          <w:p w14:paraId="0E19AB2F" w14:textId="77777777" w:rsidR="003C4692" w:rsidRPr="00884D0F" w:rsidRDefault="003C4692" w:rsidP="003C4692">
            <w:r w:rsidRPr="00884D0F">
              <w:t>NJ Learning Standards (Progress Indicators):</w:t>
            </w:r>
          </w:p>
          <w:p w14:paraId="09C8E8A5" w14:textId="77777777" w:rsidR="003C4692" w:rsidRPr="00884D0F" w:rsidRDefault="003C4692" w:rsidP="003C4692"/>
        </w:tc>
        <w:tc>
          <w:tcPr>
            <w:tcW w:w="2340" w:type="dxa"/>
            <w:tcBorders>
              <w:bottom w:val="single" w:sz="4" w:space="0" w:color="auto"/>
            </w:tcBorders>
            <w:shd w:val="clear" w:color="auto" w:fill="5B9BD5" w:themeFill="accent1"/>
          </w:tcPr>
          <w:p w14:paraId="7B91A8C0" w14:textId="77777777" w:rsidR="003C4692" w:rsidRPr="00884D0F" w:rsidRDefault="003C4692" w:rsidP="003C4692">
            <w:r w:rsidRPr="00884D0F">
              <w:t>Samples / Exemplars</w:t>
            </w:r>
          </w:p>
        </w:tc>
        <w:tc>
          <w:tcPr>
            <w:tcW w:w="2880" w:type="dxa"/>
            <w:tcBorders>
              <w:bottom w:val="single" w:sz="4" w:space="0" w:color="auto"/>
            </w:tcBorders>
            <w:shd w:val="clear" w:color="auto" w:fill="5B9BD5" w:themeFill="accent1"/>
          </w:tcPr>
          <w:p w14:paraId="1E03D167" w14:textId="77777777" w:rsidR="003C4692" w:rsidRPr="00884D0F" w:rsidRDefault="003C4692" w:rsidP="003C4692">
            <w:r w:rsidRPr="00884D0F">
              <w:t>Resources:</w:t>
            </w:r>
          </w:p>
        </w:tc>
        <w:tc>
          <w:tcPr>
            <w:tcW w:w="2580" w:type="dxa"/>
            <w:tcBorders>
              <w:bottom w:val="single" w:sz="4" w:space="0" w:color="auto"/>
            </w:tcBorders>
            <w:shd w:val="clear" w:color="auto" w:fill="5B9BD5" w:themeFill="accent1"/>
          </w:tcPr>
          <w:p w14:paraId="13851571" w14:textId="77777777" w:rsidR="003C4692" w:rsidRPr="00884D0F" w:rsidRDefault="003C4692" w:rsidP="003C4692">
            <w:r w:rsidRPr="00884D0F">
              <w:t>Assessments / Rubrics</w:t>
            </w:r>
          </w:p>
        </w:tc>
      </w:tr>
      <w:tr w:rsidR="00F5204C" w:rsidRPr="00884D0F" w14:paraId="1D4ABE5E" w14:textId="77777777" w:rsidTr="003C4692">
        <w:tc>
          <w:tcPr>
            <w:tcW w:w="3415" w:type="dxa"/>
          </w:tcPr>
          <w:p w14:paraId="40D127B9" w14:textId="77777777" w:rsidR="00F5204C" w:rsidRPr="00884D0F" w:rsidRDefault="00F5204C" w:rsidP="001C55BF">
            <w:pPr>
              <w:rPr>
                <w:rFonts w:eastAsia="Calibri"/>
              </w:rPr>
            </w:pPr>
            <w:r w:rsidRPr="00884D0F">
              <w:rPr>
                <w:rFonts w:eastAsia="Calibri"/>
              </w:rPr>
              <w:t>NJSLSA.R7. Integrate and evaluate content presented in diverse media and formats, including visually and quantitatively, as well as in words.</w:t>
            </w:r>
          </w:p>
          <w:p w14:paraId="75FFA226" w14:textId="77777777" w:rsidR="00F5204C" w:rsidRPr="00884D0F" w:rsidRDefault="00F5204C" w:rsidP="00585490"/>
        </w:tc>
        <w:tc>
          <w:tcPr>
            <w:tcW w:w="3060" w:type="dxa"/>
          </w:tcPr>
          <w:p w14:paraId="75440D5E" w14:textId="77777777" w:rsidR="0091480E" w:rsidRPr="00884D0F" w:rsidRDefault="0091480E" w:rsidP="0091480E">
            <w:pPr>
              <w:shd w:val="clear" w:color="auto" w:fill="FFFFFF"/>
              <w:spacing w:before="100" w:beforeAutospacing="1" w:after="136" w:line="217" w:lineRule="atLeast"/>
              <w:ind w:right="177"/>
            </w:pPr>
            <w:bookmarkStart w:id="16" w:name="ri-6-7"/>
            <w:r w:rsidRPr="00884D0F">
              <w:t>RI.6.7.</w:t>
            </w:r>
            <w:bookmarkEnd w:id="16"/>
            <w:r w:rsidRPr="00884D0F">
              <w:t xml:space="preserve"> Integrate information presented in different media or formats (e.g., visually, quantitatively) as well as in words to develop a coherent understanding of a topic or issue.</w:t>
            </w:r>
          </w:p>
          <w:p w14:paraId="6AFC8CD4" w14:textId="77777777" w:rsidR="00F5204C" w:rsidRPr="00884D0F" w:rsidRDefault="00F5204C" w:rsidP="00F5204C">
            <w:pPr>
              <w:shd w:val="clear" w:color="auto" w:fill="FFFFFF"/>
              <w:spacing w:before="100" w:beforeAutospacing="1" w:after="150"/>
              <w:contextualSpacing/>
            </w:pPr>
          </w:p>
        </w:tc>
        <w:tc>
          <w:tcPr>
            <w:tcW w:w="2340" w:type="dxa"/>
          </w:tcPr>
          <w:p w14:paraId="75B3991F" w14:textId="77777777" w:rsidR="00F5204C" w:rsidRPr="00884D0F" w:rsidRDefault="00F5204C" w:rsidP="003C4692"/>
        </w:tc>
        <w:tc>
          <w:tcPr>
            <w:tcW w:w="2880" w:type="dxa"/>
          </w:tcPr>
          <w:p w14:paraId="69910147" w14:textId="77777777" w:rsidR="00F81CA2" w:rsidRDefault="001817CE" w:rsidP="00F81CA2">
            <w:pPr>
              <w:rPr>
                <w:sz w:val="20"/>
                <w:szCs w:val="20"/>
              </w:rPr>
            </w:pPr>
            <w:hyperlink r:id="rId89" w:history="1">
              <w:r w:rsidR="00F81CA2">
                <w:rPr>
                  <w:rStyle w:val="Hyperlink"/>
                  <w:sz w:val="20"/>
                  <w:szCs w:val="20"/>
                </w:rPr>
                <w:t>Read Works</w:t>
              </w:r>
            </w:hyperlink>
          </w:p>
          <w:p w14:paraId="09E64387" w14:textId="7AEAF6F4" w:rsidR="00F5204C" w:rsidRPr="00884D0F" w:rsidRDefault="001817CE" w:rsidP="00F81CA2">
            <w:pPr>
              <w:rPr>
                <w:b/>
              </w:rPr>
            </w:pPr>
            <w:hyperlink r:id="rId90" w:history="1">
              <w:r w:rsidR="00F81CA2">
                <w:rPr>
                  <w:rStyle w:val="Hyperlink"/>
                  <w:sz w:val="20"/>
                  <w:szCs w:val="20"/>
                </w:rPr>
                <w:t>Newsela</w:t>
              </w:r>
            </w:hyperlink>
          </w:p>
        </w:tc>
        <w:tc>
          <w:tcPr>
            <w:tcW w:w="2580" w:type="dxa"/>
          </w:tcPr>
          <w:p w14:paraId="61B9504F" w14:textId="77777777" w:rsidR="00F5204C" w:rsidRPr="00884D0F" w:rsidRDefault="00F5204C" w:rsidP="003C4692"/>
        </w:tc>
      </w:tr>
      <w:tr w:rsidR="00F5204C" w:rsidRPr="00884D0F" w14:paraId="7264CF18" w14:textId="77777777" w:rsidTr="003C4692">
        <w:tc>
          <w:tcPr>
            <w:tcW w:w="3415" w:type="dxa"/>
          </w:tcPr>
          <w:p w14:paraId="32EDAE63" w14:textId="77777777" w:rsidR="00F5204C" w:rsidRPr="00884D0F" w:rsidRDefault="00F5204C" w:rsidP="001C55BF">
            <w:pPr>
              <w:rPr>
                <w:rFonts w:eastAsia="Calibri"/>
              </w:rPr>
            </w:pPr>
            <w:r w:rsidRPr="00884D0F">
              <w:rPr>
                <w:rFonts w:eastAsia="Calibri"/>
              </w:rPr>
              <w:t>NJSLSA.R8. Delineate and evaluate the argument and specific claims in a text, including the validity of the reasoning as well as the relevance and sufficiency of the evidence.</w:t>
            </w:r>
          </w:p>
          <w:p w14:paraId="60A79C65" w14:textId="77777777" w:rsidR="00F5204C" w:rsidRPr="00884D0F" w:rsidRDefault="00F5204C" w:rsidP="00585490"/>
        </w:tc>
        <w:tc>
          <w:tcPr>
            <w:tcW w:w="3060" w:type="dxa"/>
          </w:tcPr>
          <w:p w14:paraId="7B50CC0B" w14:textId="77777777" w:rsidR="0091480E" w:rsidRPr="00884D0F" w:rsidRDefault="0091480E" w:rsidP="0091480E">
            <w:pPr>
              <w:shd w:val="clear" w:color="auto" w:fill="FFFFFF"/>
              <w:spacing w:before="100" w:beforeAutospacing="1" w:after="136" w:line="217" w:lineRule="atLeast"/>
              <w:ind w:right="177"/>
            </w:pPr>
            <w:bookmarkStart w:id="17" w:name="ri-6-8"/>
            <w:r w:rsidRPr="00884D0F">
              <w:t>RI.6.8.</w:t>
            </w:r>
            <w:bookmarkEnd w:id="17"/>
            <w:r w:rsidRPr="00884D0F">
              <w:t xml:space="preserve"> Trace and evaluate the argument and specific claims in a text, distinguishing claims that are supported by reasons and evidence from claims that are not.</w:t>
            </w:r>
          </w:p>
          <w:p w14:paraId="1927B86B" w14:textId="77777777" w:rsidR="00F5204C" w:rsidRPr="00884D0F" w:rsidRDefault="00F5204C" w:rsidP="00B85E5A">
            <w:pPr>
              <w:shd w:val="clear" w:color="auto" w:fill="FFFFFF"/>
              <w:spacing w:before="100" w:beforeAutospacing="1" w:after="150"/>
              <w:contextualSpacing/>
            </w:pPr>
          </w:p>
        </w:tc>
        <w:tc>
          <w:tcPr>
            <w:tcW w:w="2340" w:type="dxa"/>
          </w:tcPr>
          <w:p w14:paraId="23DA9FAA" w14:textId="77777777" w:rsidR="00F5204C" w:rsidRPr="00884D0F" w:rsidRDefault="00F5204C" w:rsidP="003C4692"/>
        </w:tc>
        <w:tc>
          <w:tcPr>
            <w:tcW w:w="2880" w:type="dxa"/>
          </w:tcPr>
          <w:p w14:paraId="35781E46" w14:textId="01B322CE" w:rsidR="00F5204C" w:rsidRPr="00884D0F" w:rsidRDefault="00F5204C" w:rsidP="003C4692"/>
        </w:tc>
        <w:tc>
          <w:tcPr>
            <w:tcW w:w="2580" w:type="dxa"/>
          </w:tcPr>
          <w:p w14:paraId="5C2E2C42" w14:textId="77777777" w:rsidR="00F5204C" w:rsidRPr="00884D0F" w:rsidRDefault="00F5204C" w:rsidP="003C4692"/>
        </w:tc>
      </w:tr>
      <w:tr w:rsidR="00F5204C" w:rsidRPr="00884D0F" w14:paraId="03AEC7FC" w14:textId="77777777" w:rsidTr="003C4692">
        <w:trPr>
          <w:trHeight w:val="224"/>
        </w:trPr>
        <w:tc>
          <w:tcPr>
            <w:tcW w:w="3415" w:type="dxa"/>
          </w:tcPr>
          <w:p w14:paraId="6347DF0F" w14:textId="77777777" w:rsidR="00F5204C" w:rsidRPr="00884D0F" w:rsidRDefault="00F5204C" w:rsidP="001C55BF">
            <w:r w:rsidRPr="00884D0F">
              <w:t xml:space="preserve">NJSLSA.R9. Analyze and reflect on how two or more texts address similar themes or topics </w:t>
            </w:r>
            <w:proofErr w:type="gramStart"/>
            <w:r w:rsidRPr="00884D0F">
              <w:t>in order to</w:t>
            </w:r>
            <w:proofErr w:type="gramEnd"/>
            <w:r w:rsidRPr="00884D0F">
              <w:t xml:space="preserve"> build knowledge or to compare the approaches the authors take.</w:t>
            </w:r>
          </w:p>
          <w:p w14:paraId="12263813" w14:textId="77777777" w:rsidR="00F5204C" w:rsidRPr="00884D0F" w:rsidRDefault="00F5204C" w:rsidP="00585490"/>
        </w:tc>
        <w:tc>
          <w:tcPr>
            <w:tcW w:w="3060" w:type="dxa"/>
          </w:tcPr>
          <w:p w14:paraId="56B27C05" w14:textId="767A2D86" w:rsidR="00F5204C" w:rsidRPr="00884D0F" w:rsidRDefault="0091480E" w:rsidP="0091480E">
            <w:pPr>
              <w:pStyle w:val="Default"/>
              <w:rPr>
                <w:rFonts w:asciiTheme="minorHAnsi" w:hAnsiTheme="minorHAnsi"/>
                <w:sz w:val="22"/>
                <w:szCs w:val="22"/>
              </w:rPr>
            </w:pPr>
            <w:bookmarkStart w:id="18" w:name="ri-6-9"/>
            <w:r w:rsidRPr="00884D0F">
              <w:rPr>
                <w:rFonts w:asciiTheme="minorHAnsi" w:hAnsiTheme="minorHAnsi"/>
                <w:color w:val="auto"/>
                <w:sz w:val="22"/>
                <w:szCs w:val="22"/>
              </w:rPr>
              <w:t>RI.6.9.</w:t>
            </w:r>
            <w:bookmarkEnd w:id="18"/>
            <w:r w:rsidRPr="00884D0F">
              <w:rPr>
                <w:rFonts w:asciiTheme="minorHAnsi" w:hAnsiTheme="minorHAnsi"/>
                <w:color w:val="auto"/>
                <w:sz w:val="22"/>
                <w:szCs w:val="22"/>
              </w:rPr>
              <w:t xml:space="preserve"> </w:t>
            </w:r>
            <w:r w:rsidRPr="00884D0F">
              <w:rPr>
                <w:rFonts w:asciiTheme="minorHAnsi" w:hAnsiTheme="minorHAnsi"/>
                <w:sz w:val="22"/>
                <w:szCs w:val="22"/>
              </w:rPr>
              <w:t xml:space="preserve">Compare, contrast and reflect on (e.g. practical knowledge, historical/cultural context, and background knowledge) one author's presentation of events with </w:t>
            </w:r>
            <w:r w:rsidRPr="00884D0F">
              <w:rPr>
                <w:rFonts w:asciiTheme="minorHAnsi" w:hAnsiTheme="minorHAnsi"/>
                <w:sz w:val="22"/>
                <w:szCs w:val="22"/>
              </w:rPr>
              <w:lastRenderedPageBreak/>
              <w:t xml:space="preserve">that of another (e.g., a memoir written by and a biography on the same person). </w:t>
            </w:r>
          </w:p>
          <w:p w14:paraId="5F41DE02" w14:textId="77777777" w:rsidR="00F5204C" w:rsidRPr="00884D0F" w:rsidRDefault="00F5204C" w:rsidP="00B85E5A">
            <w:pPr>
              <w:shd w:val="clear" w:color="auto" w:fill="FFFFFF"/>
              <w:spacing w:before="100" w:beforeAutospacing="1" w:after="150"/>
            </w:pPr>
          </w:p>
        </w:tc>
        <w:tc>
          <w:tcPr>
            <w:tcW w:w="2340" w:type="dxa"/>
          </w:tcPr>
          <w:p w14:paraId="7CEED9E6" w14:textId="77777777" w:rsidR="00F5204C" w:rsidRPr="00884D0F" w:rsidRDefault="00F5204C" w:rsidP="003C4692"/>
        </w:tc>
        <w:tc>
          <w:tcPr>
            <w:tcW w:w="2880" w:type="dxa"/>
          </w:tcPr>
          <w:p w14:paraId="0598C27C" w14:textId="504AE545" w:rsidR="00F5204C" w:rsidRPr="00884D0F" w:rsidRDefault="00F5204C" w:rsidP="003C4692"/>
        </w:tc>
        <w:tc>
          <w:tcPr>
            <w:tcW w:w="2580" w:type="dxa"/>
          </w:tcPr>
          <w:p w14:paraId="5069BE1A" w14:textId="77777777" w:rsidR="00F5204C" w:rsidRPr="00884D0F" w:rsidRDefault="00F5204C" w:rsidP="003C4692"/>
        </w:tc>
      </w:tr>
    </w:tbl>
    <w:p w14:paraId="5E88EA47" w14:textId="69FA1EFA" w:rsidR="003C4692" w:rsidRPr="00884D0F" w:rsidRDefault="003C4692"/>
    <w:tbl>
      <w:tblPr>
        <w:tblStyle w:val="TableGrid"/>
        <w:tblW w:w="0" w:type="auto"/>
        <w:tblLook w:val="04A0" w:firstRow="1" w:lastRow="0" w:firstColumn="1" w:lastColumn="0" w:noHBand="0" w:noVBand="1"/>
      </w:tblPr>
      <w:tblGrid>
        <w:gridCol w:w="3415"/>
        <w:gridCol w:w="3060"/>
        <w:gridCol w:w="2340"/>
        <w:gridCol w:w="2880"/>
        <w:gridCol w:w="2580"/>
      </w:tblGrid>
      <w:tr w:rsidR="003C4692" w:rsidRPr="00884D0F" w14:paraId="467E9955" w14:textId="77777777" w:rsidTr="003C4692">
        <w:tc>
          <w:tcPr>
            <w:tcW w:w="3415" w:type="dxa"/>
            <w:tcBorders>
              <w:bottom w:val="single" w:sz="4" w:space="0" w:color="auto"/>
            </w:tcBorders>
          </w:tcPr>
          <w:p w14:paraId="66E55129" w14:textId="78F83380" w:rsidR="003C4692" w:rsidRPr="00884D0F" w:rsidRDefault="003C4692" w:rsidP="003C4692">
            <w:r w:rsidRPr="00884D0F">
              <w:t>Grade:</w:t>
            </w:r>
            <w:r w:rsidR="00224720" w:rsidRPr="00884D0F">
              <w:t xml:space="preserve"> </w:t>
            </w:r>
            <w:r w:rsidR="00487AEA" w:rsidRPr="00884D0F">
              <w:t xml:space="preserve"> </w:t>
            </w:r>
            <w:r w:rsidR="00884D0F" w:rsidRPr="00884D0F">
              <w:t>6</w:t>
            </w:r>
          </w:p>
        </w:tc>
        <w:tc>
          <w:tcPr>
            <w:tcW w:w="5400" w:type="dxa"/>
            <w:gridSpan w:val="2"/>
            <w:tcBorders>
              <w:bottom w:val="single" w:sz="4" w:space="0" w:color="auto"/>
            </w:tcBorders>
          </w:tcPr>
          <w:p w14:paraId="0667782D" w14:textId="24487010" w:rsidR="003C4692" w:rsidRPr="00884D0F" w:rsidRDefault="003C4692" w:rsidP="003C4692">
            <w:r w:rsidRPr="00884D0F">
              <w:t>Unit:</w:t>
            </w:r>
            <w:r w:rsidR="00224720" w:rsidRPr="00884D0F">
              <w:t xml:space="preserve"> Informational Text</w:t>
            </w:r>
          </w:p>
        </w:tc>
        <w:tc>
          <w:tcPr>
            <w:tcW w:w="5460" w:type="dxa"/>
            <w:gridSpan w:val="2"/>
            <w:tcBorders>
              <w:bottom w:val="single" w:sz="4" w:space="0" w:color="auto"/>
            </w:tcBorders>
          </w:tcPr>
          <w:p w14:paraId="4A7A0780" w14:textId="332FC1E0" w:rsidR="003C4692" w:rsidRPr="00884D0F" w:rsidRDefault="00B061D9" w:rsidP="003C4692">
            <w:r>
              <w:t>Pacing: 10 days</w:t>
            </w:r>
          </w:p>
        </w:tc>
      </w:tr>
      <w:tr w:rsidR="003C4692" w:rsidRPr="00884D0F" w14:paraId="26502486" w14:textId="77777777" w:rsidTr="003C4692">
        <w:tc>
          <w:tcPr>
            <w:tcW w:w="14275" w:type="dxa"/>
            <w:gridSpan w:val="5"/>
            <w:tcBorders>
              <w:bottom w:val="single" w:sz="4" w:space="0" w:color="auto"/>
            </w:tcBorders>
            <w:shd w:val="clear" w:color="auto" w:fill="DEEAF6" w:themeFill="accent1" w:themeFillTint="33"/>
            <w:vAlign w:val="center"/>
          </w:tcPr>
          <w:p w14:paraId="01CD37EF" w14:textId="09FFD3B5" w:rsidR="003C4692" w:rsidRPr="00884D0F" w:rsidRDefault="00224720" w:rsidP="003C4692">
            <w:pPr>
              <w:jc w:val="center"/>
              <w:rPr>
                <w:b/>
              </w:rPr>
            </w:pPr>
            <w:r w:rsidRPr="00884D0F">
              <w:rPr>
                <w:b/>
              </w:rPr>
              <w:t>Range of Reading and Level of Text Complexity</w:t>
            </w:r>
          </w:p>
          <w:p w14:paraId="38E78E70" w14:textId="77777777" w:rsidR="003C4692" w:rsidRPr="00884D0F" w:rsidRDefault="003C4692" w:rsidP="003C4692">
            <w:pPr>
              <w:jc w:val="center"/>
            </w:pPr>
          </w:p>
        </w:tc>
      </w:tr>
      <w:tr w:rsidR="003C4692" w:rsidRPr="00884D0F" w14:paraId="235B5741" w14:textId="77777777" w:rsidTr="003C4692">
        <w:tc>
          <w:tcPr>
            <w:tcW w:w="3415" w:type="dxa"/>
            <w:tcBorders>
              <w:bottom w:val="single" w:sz="4" w:space="0" w:color="auto"/>
            </w:tcBorders>
            <w:shd w:val="clear" w:color="auto" w:fill="5B9BD5" w:themeFill="accent1"/>
          </w:tcPr>
          <w:p w14:paraId="6B95FE3F" w14:textId="77777777" w:rsidR="003C4692" w:rsidRPr="00884D0F" w:rsidRDefault="003C4692" w:rsidP="003C4692">
            <w:r w:rsidRPr="00884D0F">
              <w:t>Critical Skills (Anchor Standards)</w:t>
            </w:r>
          </w:p>
          <w:p w14:paraId="7447A15B" w14:textId="77777777" w:rsidR="003C4692" w:rsidRPr="00884D0F" w:rsidRDefault="003C4692" w:rsidP="003C4692"/>
        </w:tc>
        <w:tc>
          <w:tcPr>
            <w:tcW w:w="3060" w:type="dxa"/>
            <w:tcBorders>
              <w:bottom w:val="single" w:sz="4" w:space="0" w:color="auto"/>
            </w:tcBorders>
            <w:shd w:val="clear" w:color="auto" w:fill="5B9BD5" w:themeFill="accent1"/>
          </w:tcPr>
          <w:p w14:paraId="7B06249A" w14:textId="77777777" w:rsidR="003C4692" w:rsidRPr="00884D0F" w:rsidRDefault="003C4692" w:rsidP="003C4692">
            <w:r w:rsidRPr="00884D0F">
              <w:t>NJ Learning Standards (Progress Indicators):</w:t>
            </w:r>
          </w:p>
          <w:p w14:paraId="35B73496" w14:textId="77777777" w:rsidR="003C4692" w:rsidRPr="00884D0F" w:rsidRDefault="003C4692" w:rsidP="003C4692"/>
        </w:tc>
        <w:tc>
          <w:tcPr>
            <w:tcW w:w="2340" w:type="dxa"/>
            <w:tcBorders>
              <w:bottom w:val="single" w:sz="4" w:space="0" w:color="auto"/>
            </w:tcBorders>
            <w:shd w:val="clear" w:color="auto" w:fill="5B9BD5" w:themeFill="accent1"/>
          </w:tcPr>
          <w:p w14:paraId="50693615" w14:textId="77777777" w:rsidR="003C4692" w:rsidRPr="00884D0F" w:rsidRDefault="003C4692" w:rsidP="003C4692">
            <w:r w:rsidRPr="00884D0F">
              <w:t>Samples / Exemplars</w:t>
            </w:r>
          </w:p>
        </w:tc>
        <w:tc>
          <w:tcPr>
            <w:tcW w:w="2880" w:type="dxa"/>
            <w:tcBorders>
              <w:bottom w:val="single" w:sz="4" w:space="0" w:color="auto"/>
            </w:tcBorders>
            <w:shd w:val="clear" w:color="auto" w:fill="5B9BD5" w:themeFill="accent1"/>
          </w:tcPr>
          <w:p w14:paraId="6F4CAA6E" w14:textId="77777777" w:rsidR="003C4692" w:rsidRPr="00884D0F" w:rsidRDefault="003C4692" w:rsidP="003C4692">
            <w:r w:rsidRPr="00884D0F">
              <w:t>Resources:</w:t>
            </w:r>
          </w:p>
        </w:tc>
        <w:tc>
          <w:tcPr>
            <w:tcW w:w="2580" w:type="dxa"/>
            <w:tcBorders>
              <w:bottom w:val="single" w:sz="4" w:space="0" w:color="auto"/>
            </w:tcBorders>
            <w:shd w:val="clear" w:color="auto" w:fill="5B9BD5" w:themeFill="accent1"/>
          </w:tcPr>
          <w:p w14:paraId="6B331FE4" w14:textId="77777777" w:rsidR="003C4692" w:rsidRPr="00884D0F" w:rsidRDefault="003C4692" w:rsidP="003C4692">
            <w:r w:rsidRPr="00884D0F">
              <w:t>Assessments / Rubrics</w:t>
            </w:r>
          </w:p>
        </w:tc>
      </w:tr>
      <w:tr w:rsidR="003C4692" w:rsidRPr="00884D0F" w14:paraId="715B3CE1" w14:textId="77777777" w:rsidTr="003C4692">
        <w:tc>
          <w:tcPr>
            <w:tcW w:w="3415" w:type="dxa"/>
          </w:tcPr>
          <w:p w14:paraId="13E1D776" w14:textId="77777777" w:rsidR="00F5204C" w:rsidRPr="00884D0F" w:rsidRDefault="00F5204C" w:rsidP="00F5204C">
            <w:r w:rsidRPr="00884D0F">
              <w:t>NJSLSA.R10. Read and comprehend complex literary and informational texts independently and proficiently with scaffolding as needed.</w:t>
            </w:r>
          </w:p>
          <w:p w14:paraId="7CA2FA20" w14:textId="28216A73" w:rsidR="003C4692" w:rsidRPr="00884D0F" w:rsidRDefault="003C4692" w:rsidP="003C4692">
            <w:pPr>
              <w:spacing w:after="200"/>
              <w:rPr>
                <w:rFonts w:eastAsia="Calibri"/>
                <w:color w:val="000000" w:themeColor="text1"/>
              </w:rPr>
            </w:pPr>
          </w:p>
          <w:p w14:paraId="022F21F9" w14:textId="77777777" w:rsidR="003C4692" w:rsidRPr="00884D0F" w:rsidRDefault="003C4692" w:rsidP="003C4692">
            <w:pPr>
              <w:spacing w:after="200"/>
            </w:pPr>
          </w:p>
        </w:tc>
        <w:tc>
          <w:tcPr>
            <w:tcW w:w="3060" w:type="dxa"/>
          </w:tcPr>
          <w:p w14:paraId="2ACD0ECD" w14:textId="77777777" w:rsidR="0091480E" w:rsidRPr="00884D0F" w:rsidRDefault="0091480E" w:rsidP="0091480E">
            <w:pPr>
              <w:pStyle w:val="Default"/>
              <w:rPr>
                <w:rFonts w:asciiTheme="minorHAnsi" w:hAnsiTheme="minorHAnsi"/>
                <w:sz w:val="22"/>
                <w:szCs w:val="22"/>
              </w:rPr>
            </w:pPr>
            <w:bookmarkStart w:id="19" w:name="ri-6-10"/>
            <w:r w:rsidRPr="00884D0F">
              <w:rPr>
                <w:rFonts w:asciiTheme="minorHAnsi" w:hAnsiTheme="minorHAnsi"/>
                <w:color w:val="auto"/>
                <w:sz w:val="22"/>
                <w:szCs w:val="22"/>
              </w:rPr>
              <w:t>RI.6.10.</w:t>
            </w:r>
            <w:bookmarkEnd w:id="19"/>
            <w:r w:rsidRPr="00884D0F">
              <w:rPr>
                <w:rFonts w:asciiTheme="minorHAnsi" w:hAnsiTheme="minorHAnsi"/>
                <w:color w:val="auto"/>
                <w:sz w:val="22"/>
                <w:szCs w:val="22"/>
              </w:rPr>
              <w:t xml:space="preserve"> </w:t>
            </w:r>
            <w:r w:rsidRPr="00884D0F">
              <w:rPr>
                <w:rFonts w:asciiTheme="minorHAnsi" w:hAnsiTheme="minorHAnsi"/>
                <w:sz w:val="22"/>
                <w:szCs w:val="22"/>
              </w:rPr>
              <w:t xml:space="preserve">By the end of the year read and comprehend literary nonfiction at grade level text-complexity or above, with scaffolding as needed. </w:t>
            </w:r>
          </w:p>
          <w:p w14:paraId="6536FA43" w14:textId="77777777" w:rsidR="003C4692" w:rsidRPr="00884D0F" w:rsidRDefault="003C4692" w:rsidP="00F5204C">
            <w:pPr>
              <w:pStyle w:val="Default"/>
              <w:rPr>
                <w:rFonts w:asciiTheme="minorHAnsi" w:hAnsiTheme="minorHAnsi"/>
                <w:sz w:val="22"/>
                <w:szCs w:val="22"/>
              </w:rPr>
            </w:pPr>
          </w:p>
        </w:tc>
        <w:tc>
          <w:tcPr>
            <w:tcW w:w="2340" w:type="dxa"/>
          </w:tcPr>
          <w:p w14:paraId="092BCE03" w14:textId="77777777" w:rsidR="003C4692" w:rsidRPr="00884D0F" w:rsidRDefault="003C4692" w:rsidP="003C4692"/>
        </w:tc>
        <w:tc>
          <w:tcPr>
            <w:tcW w:w="2880" w:type="dxa"/>
          </w:tcPr>
          <w:p w14:paraId="34579BE7" w14:textId="644A56E4" w:rsidR="003C4692" w:rsidRPr="00884D0F" w:rsidRDefault="003C4692" w:rsidP="003C4692">
            <w:pPr>
              <w:rPr>
                <w:b/>
              </w:rPr>
            </w:pPr>
          </w:p>
        </w:tc>
        <w:tc>
          <w:tcPr>
            <w:tcW w:w="2580" w:type="dxa"/>
          </w:tcPr>
          <w:p w14:paraId="2004C08A" w14:textId="77777777" w:rsidR="003C4692" w:rsidRPr="00884D0F" w:rsidRDefault="003C4692" w:rsidP="003C4692"/>
        </w:tc>
      </w:tr>
    </w:tbl>
    <w:p w14:paraId="085D310F" w14:textId="77777777" w:rsidR="00A318F4" w:rsidRDefault="00A318F4"/>
    <w:tbl>
      <w:tblPr>
        <w:tblStyle w:val="TableGrid"/>
        <w:tblW w:w="0" w:type="auto"/>
        <w:tblLook w:val="04A0" w:firstRow="1" w:lastRow="0" w:firstColumn="1" w:lastColumn="0" w:noHBand="0" w:noVBand="1"/>
      </w:tblPr>
      <w:tblGrid>
        <w:gridCol w:w="3415"/>
        <w:gridCol w:w="3060"/>
        <w:gridCol w:w="2340"/>
        <w:gridCol w:w="2880"/>
        <w:gridCol w:w="2580"/>
      </w:tblGrid>
      <w:tr w:rsidR="00A53658" w:rsidRPr="00884D0F" w14:paraId="06DE18DC" w14:textId="77777777" w:rsidTr="421D185A">
        <w:tc>
          <w:tcPr>
            <w:tcW w:w="3415" w:type="dxa"/>
            <w:tcBorders>
              <w:bottom w:val="single" w:sz="4" w:space="0" w:color="auto"/>
            </w:tcBorders>
          </w:tcPr>
          <w:p w14:paraId="17336DEA" w14:textId="6664D583" w:rsidR="00A53658" w:rsidRPr="00884D0F" w:rsidRDefault="00143AC5" w:rsidP="009F4514">
            <w:r w:rsidRPr="00884D0F">
              <w:t xml:space="preserve">Grade: </w:t>
            </w:r>
            <w:r w:rsidR="007A39E9" w:rsidRPr="00884D0F">
              <w:t>6</w:t>
            </w:r>
          </w:p>
        </w:tc>
        <w:tc>
          <w:tcPr>
            <w:tcW w:w="5400" w:type="dxa"/>
            <w:gridSpan w:val="2"/>
            <w:tcBorders>
              <w:bottom w:val="single" w:sz="4" w:space="0" w:color="auto"/>
            </w:tcBorders>
          </w:tcPr>
          <w:p w14:paraId="2B0C56E4" w14:textId="77777777" w:rsidR="00A53658" w:rsidRPr="00884D0F" w:rsidRDefault="00A53658" w:rsidP="009F4514">
            <w:r w:rsidRPr="00884D0F">
              <w:t>Unit: Writing</w:t>
            </w:r>
          </w:p>
        </w:tc>
        <w:tc>
          <w:tcPr>
            <w:tcW w:w="5460" w:type="dxa"/>
            <w:gridSpan w:val="2"/>
            <w:tcBorders>
              <w:bottom w:val="single" w:sz="4" w:space="0" w:color="auto"/>
            </w:tcBorders>
          </w:tcPr>
          <w:p w14:paraId="136E3B1A" w14:textId="4A3DF0CD" w:rsidR="00A53658" w:rsidRPr="00884D0F" w:rsidRDefault="00B061D9" w:rsidP="009F4514">
            <w:r>
              <w:t>Pacing: 15 days</w:t>
            </w:r>
          </w:p>
        </w:tc>
      </w:tr>
      <w:tr w:rsidR="00A53658" w:rsidRPr="00884D0F" w14:paraId="7E46DBC2" w14:textId="77777777" w:rsidTr="421D185A">
        <w:tc>
          <w:tcPr>
            <w:tcW w:w="14275" w:type="dxa"/>
            <w:gridSpan w:val="5"/>
            <w:tcBorders>
              <w:bottom w:val="single" w:sz="4" w:space="0" w:color="auto"/>
            </w:tcBorders>
            <w:shd w:val="clear" w:color="auto" w:fill="DEEAF6" w:themeFill="accent1" w:themeFillTint="33"/>
            <w:vAlign w:val="center"/>
          </w:tcPr>
          <w:p w14:paraId="116C5D2F" w14:textId="77777777" w:rsidR="00A53658" w:rsidRPr="00884D0F" w:rsidRDefault="00A53658" w:rsidP="009F4514">
            <w:pPr>
              <w:jc w:val="center"/>
            </w:pPr>
          </w:p>
          <w:p w14:paraId="053F7C77" w14:textId="77777777" w:rsidR="00A53658" w:rsidRPr="00884D0F" w:rsidRDefault="00A53658" w:rsidP="009F4514">
            <w:pPr>
              <w:jc w:val="center"/>
            </w:pPr>
            <w:r w:rsidRPr="00884D0F">
              <w:t>Text Types and Purposes</w:t>
            </w:r>
          </w:p>
          <w:p w14:paraId="6F969108" w14:textId="77777777" w:rsidR="00A53658" w:rsidRPr="00884D0F" w:rsidRDefault="00A53658" w:rsidP="009F4514">
            <w:pPr>
              <w:jc w:val="center"/>
            </w:pPr>
          </w:p>
        </w:tc>
      </w:tr>
      <w:tr w:rsidR="00A53658" w:rsidRPr="00884D0F" w14:paraId="7CEFF5BD" w14:textId="77777777" w:rsidTr="421D185A">
        <w:tc>
          <w:tcPr>
            <w:tcW w:w="3415" w:type="dxa"/>
            <w:tcBorders>
              <w:bottom w:val="single" w:sz="4" w:space="0" w:color="auto"/>
            </w:tcBorders>
            <w:shd w:val="clear" w:color="auto" w:fill="5B9BD5" w:themeFill="accent1"/>
          </w:tcPr>
          <w:p w14:paraId="7F69AB6A" w14:textId="77777777" w:rsidR="00A53658" w:rsidRPr="00884D0F" w:rsidRDefault="00A53658" w:rsidP="009F4514">
            <w:r w:rsidRPr="00884D0F">
              <w:t>Critical Skills (Anchor Standards)</w:t>
            </w:r>
          </w:p>
          <w:p w14:paraId="13E21126" w14:textId="77777777" w:rsidR="00A53658" w:rsidRPr="00884D0F" w:rsidRDefault="00A53658" w:rsidP="009F4514"/>
        </w:tc>
        <w:tc>
          <w:tcPr>
            <w:tcW w:w="3060" w:type="dxa"/>
            <w:tcBorders>
              <w:bottom w:val="single" w:sz="4" w:space="0" w:color="auto"/>
            </w:tcBorders>
            <w:shd w:val="clear" w:color="auto" w:fill="5B9BD5" w:themeFill="accent1"/>
          </w:tcPr>
          <w:p w14:paraId="62B89A39" w14:textId="77777777" w:rsidR="00A53658" w:rsidRPr="00884D0F" w:rsidRDefault="00A53658" w:rsidP="009F4514">
            <w:r w:rsidRPr="00884D0F">
              <w:t>NJ Learning Standards (Progress Indicators):</w:t>
            </w:r>
          </w:p>
          <w:p w14:paraId="5F01581E" w14:textId="77777777" w:rsidR="00A53658" w:rsidRPr="00884D0F" w:rsidRDefault="00A53658" w:rsidP="009F4514"/>
        </w:tc>
        <w:tc>
          <w:tcPr>
            <w:tcW w:w="2340" w:type="dxa"/>
            <w:tcBorders>
              <w:bottom w:val="single" w:sz="4" w:space="0" w:color="auto"/>
            </w:tcBorders>
            <w:shd w:val="clear" w:color="auto" w:fill="5B9BD5" w:themeFill="accent1"/>
          </w:tcPr>
          <w:p w14:paraId="519E67D1" w14:textId="77777777" w:rsidR="00A53658" w:rsidRPr="00884D0F" w:rsidRDefault="00A53658" w:rsidP="009F4514">
            <w:r w:rsidRPr="00884D0F">
              <w:t>Samples / Exemplars</w:t>
            </w:r>
          </w:p>
        </w:tc>
        <w:tc>
          <w:tcPr>
            <w:tcW w:w="2880" w:type="dxa"/>
            <w:tcBorders>
              <w:bottom w:val="single" w:sz="4" w:space="0" w:color="auto"/>
            </w:tcBorders>
            <w:shd w:val="clear" w:color="auto" w:fill="5B9BD5" w:themeFill="accent1"/>
          </w:tcPr>
          <w:p w14:paraId="45018C80" w14:textId="77777777" w:rsidR="00A53658" w:rsidRPr="00884D0F" w:rsidRDefault="00A53658" w:rsidP="009F4514">
            <w:r w:rsidRPr="00884D0F">
              <w:t>Resources:</w:t>
            </w:r>
          </w:p>
        </w:tc>
        <w:tc>
          <w:tcPr>
            <w:tcW w:w="2580" w:type="dxa"/>
            <w:tcBorders>
              <w:bottom w:val="single" w:sz="4" w:space="0" w:color="auto"/>
            </w:tcBorders>
            <w:shd w:val="clear" w:color="auto" w:fill="5B9BD5" w:themeFill="accent1"/>
          </w:tcPr>
          <w:p w14:paraId="6777E097" w14:textId="77777777" w:rsidR="00A53658" w:rsidRPr="00884D0F" w:rsidRDefault="00A53658" w:rsidP="009F4514">
            <w:r w:rsidRPr="00884D0F">
              <w:t>Assessments / Rubrics</w:t>
            </w:r>
          </w:p>
        </w:tc>
      </w:tr>
      <w:tr w:rsidR="00A53658" w:rsidRPr="00884D0F" w14:paraId="037F6BAF" w14:textId="77777777" w:rsidTr="421D185A">
        <w:tc>
          <w:tcPr>
            <w:tcW w:w="3415" w:type="dxa"/>
          </w:tcPr>
          <w:p w14:paraId="5EC459D7" w14:textId="77777777" w:rsidR="007A39E9" w:rsidRPr="00884D0F" w:rsidRDefault="007A39E9" w:rsidP="007A39E9">
            <w:pPr>
              <w:rPr>
                <w:rFonts w:eastAsia="Calibri"/>
              </w:rPr>
            </w:pPr>
            <w:r w:rsidRPr="00884D0F">
              <w:t>NJSLSA.W</w:t>
            </w:r>
            <w:r w:rsidRPr="00884D0F">
              <w:rPr>
                <w:rFonts w:eastAsia="Calibri"/>
              </w:rPr>
              <w:t xml:space="preserve">1. Write arguments to support claims in an analysis of substantive topics or texts, using valid reasoning and relevant and </w:t>
            </w:r>
            <w:proofErr w:type="gramStart"/>
            <w:r w:rsidRPr="00884D0F">
              <w:rPr>
                <w:rFonts w:eastAsia="Calibri"/>
              </w:rPr>
              <w:t>sufficient</w:t>
            </w:r>
            <w:proofErr w:type="gramEnd"/>
            <w:r w:rsidRPr="00884D0F">
              <w:rPr>
                <w:rFonts w:eastAsia="Calibri"/>
              </w:rPr>
              <w:t xml:space="preserve"> evidence.</w:t>
            </w:r>
          </w:p>
          <w:p w14:paraId="2DB78524" w14:textId="77777777" w:rsidR="007A39E9" w:rsidRPr="00884D0F" w:rsidRDefault="007A39E9" w:rsidP="007A39E9"/>
          <w:p w14:paraId="28B5FF3D" w14:textId="77777777" w:rsidR="00A53658" w:rsidRPr="00884D0F" w:rsidRDefault="00A53658" w:rsidP="006F136D"/>
        </w:tc>
        <w:tc>
          <w:tcPr>
            <w:tcW w:w="3060" w:type="dxa"/>
          </w:tcPr>
          <w:p w14:paraId="72701936" w14:textId="77777777" w:rsidR="00404E3A" w:rsidRPr="00884D0F" w:rsidRDefault="00404E3A" w:rsidP="00404E3A">
            <w:pPr>
              <w:shd w:val="clear" w:color="auto" w:fill="FFFFFF"/>
              <w:spacing w:before="100" w:beforeAutospacing="1" w:line="217" w:lineRule="atLeast"/>
              <w:ind w:right="177"/>
            </w:pPr>
            <w:bookmarkStart w:id="20" w:name="w-6-1"/>
            <w:r w:rsidRPr="00884D0F">
              <w:lastRenderedPageBreak/>
              <w:t>W.6.1.</w:t>
            </w:r>
            <w:bookmarkEnd w:id="20"/>
            <w:r w:rsidRPr="00884D0F">
              <w:t xml:space="preserve"> Write arguments to support claims with clear reasons and relevant evidence. </w:t>
            </w:r>
          </w:p>
          <w:p w14:paraId="4779961E" w14:textId="77777777" w:rsidR="00A53658" w:rsidRPr="00884D0F" w:rsidRDefault="00A53658" w:rsidP="006F136D">
            <w:pPr>
              <w:pStyle w:val="Default"/>
              <w:rPr>
                <w:rFonts w:asciiTheme="minorHAnsi" w:hAnsiTheme="minorHAnsi"/>
                <w:sz w:val="22"/>
                <w:szCs w:val="22"/>
              </w:rPr>
            </w:pPr>
          </w:p>
        </w:tc>
        <w:tc>
          <w:tcPr>
            <w:tcW w:w="2340" w:type="dxa"/>
          </w:tcPr>
          <w:p w14:paraId="1E80CD39" w14:textId="77777777" w:rsidR="00A53658" w:rsidRPr="00884D0F" w:rsidRDefault="00A53658" w:rsidP="009F4514"/>
        </w:tc>
        <w:tc>
          <w:tcPr>
            <w:tcW w:w="2880" w:type="dxa"/>
          </w:tcPr>
          <w:p w14:paraId="023ED224" w14:textId="77777777" w:rsidR="00A53658" w:rsidRPr="00884D0F" w:rsidRDefault="00A53658" w:rsidP="009F4514"/>
          <w:p w14:paraId="1A9BCEAC" w14:textId="740DEF05" w:rsidR="00A53658" w:rsidRPr="00884D0F" w:rsidRDefault="421D185A" w:rsidP="009F4514">
            <w:r>
              <w:t>Technology / Open Resources</w:t>
            </w:r>
          </w:p>
          <w:p w14:paraId="1B8FD6A8" w14:textId="3870A7E9" w:rsidR="00A53658" w:rsidRPr="00884D0F" w:rsidRDefault="421D185A" w:rsidP="421D185A">
            <w:r w:rsidRPr="421D185A">
              <w:rPr>
                <w:i/>
                <w:iCs/>
              </w:rPr>
              <w:t>These resources will cover several Writing standards.</w:t>
            </w:r>
          </w:p>
          <w:p w14:paraId="5BA255DC" w14:textId="2F428885" w:rsidR="00A53658" w:rsidRPr="00884D0F" w:rsidRDefault="00A53658" w:rsidP="421D185A"/>
          <w:p w14:paraId="46E4F39B" w14:textId="65F29B3E" w:rsidR="00A53658" w:rsidRPr="00884D0F" w:rsidRDefault="001817CE" w:rsidP="421D185A">
            <w:hyperlink r:id="rId91">
              <w:r w:rsidR="421D185A" w:rsidRPr="421D185A">
                <w:rPr>
                  <w:rStyle w:val="Hyperlink"/>
                </w:rPr>
                <w:t>Evident Based Opinion Writing</w:t>
              </w:r>
            </w:hyperlink>
          </w:p>
          <w:p w14:paraId="753073B3" w14:textId="69B0C823" w:rsidR="00A53658" w:rsidRPr="00884D0F" w:rsidRDefault="00A53658" w:rsidP="421D185A"/>
          <w:p w14:paraId="0926754E" w14:textId="698672CA" w:rsidR="00A53658" w:rsidRPr="00884D0F" w:rsidRDefault="001817CE" w:rsidP="421D185A">
            <w:hyperlink r:id="rId92">
              <w:proofErr w:type="spellStart"/>
              <w:r w:rsidR="421D185A" w:rsidRPr="421D185A">
                <w:rPr>
                  <w:rStyle w:val="Hyperlink"/>
                </w:rPr>
                <w:t>Learnzillion</w:t>
              </w:r>
              <w:proofErr w:type="spellEnd"/>
              <w:r w:rsidR="421D185A" w:rsidRPr="421D185A">
                <w:rPr>
                  <w:rStyle w:val="Hyperlink"/>
                </w:rPr>
                <w:t xml:space="preserve"> Writing</w:t>
              </w:r>
            </w:hyperlink>
          </w:p>
          <w:p w14:paraId="16A0E709" w14:textId="7356B8E0" w:rsidR="00A53658" w:rsidRPr="00884D0F" w:rsidRDefault="00A53658" w:rsidP="421D185A"/>
          <w:p w14:paraId="10A7CEFE" w14:textId="1812BAC0" w:rsidR="00A53658" w:rsidRPr="00884D0F" w:rsidRDefault="001817CE" w:rsidP="421D185A">
            <w:hyperlink r:id="rId93">
              <w:r w:rsidR="421D185A" w:rsidRPr="421D185A">
                <w:rPr>
                  <w:rStyle w:val="Hyperlink"/>
                </w:rPr>
                <w:t>Argumentative Writing</w:t>
              </w:r>
            </w:hyperlink>
          </w:p>
          <w:p w14:paraId="7ABC26E4" w14:textId="006C20FE" w:rsidR="00A53658" w:rsidRPr="00884D0F" w:rsidRDefault="00A53658" w:rsidP="421D185A"/>
          <w:p w14:paraId="584DB9A1" w14:textId="7F31260B" w:rsidR="00A53658" w:rsidRPr="00884D0F" w:rsidRDefault="001817CE" w:rsidP="421D185A">
            <w:hyperlink r:id="rId94">
              <w:r w:rsidR="421D185A" w:rsidRPr="421D185A">
                <w:rPr>
                  <w:rStyle w:val="Hyperlink"/>
                </w:rPr>
                <w:t>Argumentative/Opinion Writing Examples</w:t>
              </w:r>
            </w:hyperlink>
          </w:p>
          <w:p w14:paraId="750A8DE8" w14:textId="626F5ECB" w:rsidR="00A53658" w:rsidRPr="00884D0F" w:rsidRDefault="00A53658" w:rsidP="421D185A"/>
          <w:p w14:paraId="57AAB6DD" w14:textId="2D36225B" w:rsidR="00A53658" w:rsidRPr="00884D0F" w:rsidRDefault="001817CE" w:rsidP="421D185A">
            <w:hyperlink r:id="rId95">
              <w:r w:rsidR="421D185A" w:rsidRPr="421D185A">
                <w:rPr>
                  <w:rStyle w:val="Hyperlink"/>
                </w:rPr>
                <w:t>Narrative Writing</w:t>
              </w:r>
            </w:hyperlink>
          </w:p>
          <w:p w14:paraId="1342BC25" w14:textId="0FC00231" w:rsidR="00A53658" w:rsidRPr="00884D0F" w:rsidRDefault="00A53658" w:rsidP="421D185A"/>
          <w:p w14:paraId="1576AC46" w14:textId="6A842455" w:rsidR="00A53658" w:rsidRPr="00884D0F" w:rsidRDefault="001817CE" w:rsidP="421D185A">
            <w:hyperlink r:id="rId96">
              <w:r w:rsidR="421D185A" w:rsidRPr="421D185A">
                <w:rPr>
                  <w:rStyle w:val="Hyperlink"/>
                </w:rPr>
                <w:t>PARRC Student Samples</w:t>
              </w:r>
            </w:hyperlink>
          </w:p>
          <w:p w14:paraId="4F34F4A3" w14:textId="7AC5F56C" w:rsidR="00A53658" w:rsidRPr="00884D0F" w:rsidRDefault="00A53658" w:rsidP="421D185A"/>
          <w:p w14:paraId="3C47CCA6" w14:textId="231E5713" w:rsidR="00A53658" w:rsidRPr="00884D0F" w:rsidRDefault="001817CE" w:rsidP="421D185A">
            <w:hyperlink r:id="rId97">
              <w:r w:rsidR="421D185A" w:rsidRPr="421D185A">
                <w:rPr>
                  <w:rStyle w:val="Hyperlink"/>
                </w:rPr>
                <w:t>Thesis Writing</w:t>
              </w:r>
            </w:hyperlink>
          </w:p>
          <w:p w14:paraId="5969DBE6" w14:textId="70B218A9" w:rsidR="00A53658" w:rsidRPr="00884D0F" w:rsidRDefault="00A53658" w:rsidP="421D185A"/>
          <w:p w14:paraId="019FCDC9" w14:textId="542B9191" w:rsidR="00A53658" w:rsidRPr="00884D0F" w:rsidRDefault="001817CE" w:rsidP="421D185A">
            <w:hyperlink r:id="rId98">
              <w:r w:rsidR="421D185A" w:rsidRPr="421D185A">
                <w:rPr>
                  <w:rStyle w:val="Hyperlink"/>
                </w:rPr>
                <w:t>Purdue Online Writing Lab</w:t>
              </w:r>
            </w:hyperlink>
          </w:p>
          <w:p w14:paraId="21890730" w14:textId="4F7945DA" w:rsidR="00A53658" w:rsidRPr="00884D0F" w:rsidRDefault="00A53658" w:rsidP="421D185A"/>
          <w:p w14:paraId="0817B761" w14:textId="2835D857" w:rsidR="00A53658" w:rsidRPr="00884D0F" w:rsidRDefault="00A53658" w:rsidP="421D185A"/>
          <w:p w14:paraId="7A6902D6" w14:textId="5122CF56" w:rsidR="00A53658" w:rsidRPr="00884D0F" w:rsidRDefault="00A53658" w:rsidP="421D185A"/>
          <w:p w14:paraId="3F105CDC" w14:textId="132C7EE4" w:rsidR="00A53658" w:rsidRPr="00884D0F" w:rsidRDefault="00A53658" w:rsidP="421D185A">
            <w:pPr>
              <w:rPr>
                <w:b/>
              </w:rPr>
            </w:pPr>
          </w:p>
        </w:tc>
        <w:tc>
          <w:tcPr>
            <w:tcW w:w="2580" w:type="dxa"/>
          </w:tcPr>
          <w:p w14:paraId="29CF0964" w14:textId="77777777" w:rsidR="00F81CA2" w:rsidRPr="00884D0F" w:rsidRDefault="001817CE" w:rsidP="00F81CA2">
            <w:hyperlink r:id="rId99">
              <w:r w:rsidR="00F81CA2" w:rsidRPr="421D185A">
                <w:rPr>
                  <w:rStyle w:val="Hyperlink"/>
                </w:rPr>
                <w:t>Unit 1 Model Curriculum</w:t>
              </w:r>
            </w:hyperlink>
          </w:p>
          <w:p w14:paraId="06A80D9C" w14:textId="77777777" w:rsidR="00F81CA2" w:rsidRDefault="00F81CA2" w:rsidP="00F81CA2"/>
          <w:p w14:paraId="781EC9B3" w14:textId="77777777" w:rsidR="00F81CA2" w:rsidRPr="00884D0F" w:rsidRDefault="001817CE" w:rsidP="00F81CA2">
            <w:hyperlink r:id="rId100">
              <w:r w:rsidR="00F81CA2" w:rsidRPr="421D185A">
                <w:rPr>
                  <w:rStyle w:val="Hyperlink"/>
                </w:rPr>
                <w:t>Unit 2 model curriculum</w:t>
              </w:r>
            </w:hyperlink>
          </w:p>
          <w:p w14:paraId="502CC26D" w14:textId="77777777" w:rsidR="00F81CA2" w:rsidRPr="00884D0F" w:rsidRDefault="00F81CA2" w:rsidP="00F81CA2"/>
          <w:p w14:paraId="602BA6BD" w14:textId="77777777" w:rsidR="00F81CA2" w:rsidRPr="00884D0F" w:rsidRDefault="001817CE" w:rsidP="00F81CA2">
            <w:hyperlink r:id="rId101">
              <w:r w:rsidR="00F81CA2" w:rsidRPr="421D185A">
                <w:rPr>
                  <w:rStyle w:val="Hyperlink"/>
                </w:rPr>
                <w:t>Unit 3 Model Curriculum</w:t>
              </w:r>
            </w:hyperlink>
          </w:p>
          <w:p w14:paraId="05A88405" w14:textId="77777777" w:rsidR="00F81CA2" w:rsidRDefault="00F81CA2" w:rsidP="00F81CA2"/>
          <w:p w14:paraId="2CDD61C0" w14:textId="77777777" w:rsidR="00F81CA2" w:rsidRDefault="001817CE" w:rsidP="00F81CA2">
            <w:pPr>
              <w:rPr>
                <w:rStyle w:val="Hyperlink"/>
              </w:rPr>
            </w:pPr>
            <w:hyperlink r:id="rId102">
              <w:r w:rsidR="00F81CA2" w:rsidRPr="421D185A">
                <w:rPr>
                  <w:rStyle w:val="Hyperlink"/>
                </w:rPr>
                <w:t>Unit 4 Model Curriculum</w:t>
              </w:r>
            </w:hyperlink>
          </w:p>
          <w:p w14:paraId="43FBC37D" w14:textId="77777777" w:rsidR="00F81CA2" w:rsidRDefault="00F81CA2" w:rsidP="00F81CA2">
            <w:pPr>
              <w:rPr>
                <w:rStyle w:val="Hyperlink"/>
              </w:rPr>
            </w:pPr>
          </w:p>
          <w:p w14:paraId="71C73D16" w14:textId="2C8769DA" w:rsidR="00A53658" w:rsidRPr="00884D0F" w:rsidRDefault="001817CE" w:rsidP="00F81CA2">
            <w:hyperlink r:id="rId103">
              <w:r w:rsidR="00F81CA2" w:rsidRPr="421D185A">
                <w:rPr>
                  <w:rStyle w:val="Hyperlink"/>
                </w:rPr>
                <w:t>Unit 5 Model Curriculum</w:t>
              </w:r>
            </w:hyperlink>
          </w:p>
        </w:tc>
      </w:tr>
      <w:tr w:rsidR="00404E3A" w:rsidRPr="00884D0F" w14:paraId="5C637905" w14:textId="77777777" w:rsidTr="421D185A">
        <w:tc>
          <w:tcPr>
            <w:tcW w:w="3415" w:type="dxa"/>
          </w:tcPr>
          <w:p w14:paraId="5295659B" w14:textId="77777777" w:rsidR="00404E3A" w:rsidRPr="00884D0F" w:rsidRDefault="00404E3A" w:rsidP="007A39E9"/>
        </w:tc>
        <w:tc>
          <w:tcPr>
            <w:tcW w:w="3060" w:type="dxa"/>
          </w:tcPr>
          <w:p w14:paraId="4D019295" w14:textId="1C512A26" w:rsidR="00404E3A" w:rsidRPr="00884D0F" w:rsidRDefault="00404E3A" w:rsidP="00404E3A">
            <w:pPr>
              <w:shd w:val="clear" w:color="auto" w:fill="FFFFFF"/>
              <w:spacing w:after="136" w:line="217" w:lineRule="atLeast"/>
              <w:ind w:right="177"/>
            </w:pPr>
            <w:r w:rsidRPr="00884D0F">
              <w:t>A. Introduce claim(s) and organize the reasons and evidence clearly.</w:t>
            </w:r>
          </w:p>
          <w:p w14:paraId="4867D0FC" w14:textId="77777777" w:rsidR="00404E3A" w:rsidRPr="00884D0F" w:rsidRDefault="00404E3A" w:rsidP="00404E3A">
            <w:pPr>
              <w:shd w:val="clear" w:color="auto" w:fill="FFFFFF"/>
              <w:spacing w:before="100" w:beforeAutospacing="1" w:line="217" w:lineRule="atLeast"/>
              <w:ind w:right="177"/>
            </w:pPr>
          </w:p>
        </w:tc>
        <w:tc>
          <w:tcPr>
            <w:tcW w:w="2340" w:type="dxa"/>
          </w:tcPr>
          <w:p w14:paraId="51C9400B" w14:textId="77777777" w:rsidR="00404E3A" w:rsidRPr="00884D0F" w:rsidRDefault="00404E3A" w:rsidP="009F4514"/>
        </w:tc>
        <w:tc>
          <w:tcPr>
            <w:tcW w:w="2880" w:type="dxa"/>
          </w:tcPr>
          <w:p w14:paraId="30AAC070" w14:textId="77777777" w:rsidR="00404E3A" w:rsidRPr="00884D0F" w:rsidRDefault="00404E3A" w:rsidP="009F4514"/>
        </w:tc>
        <w:tc>
          <w:tcPr>
            <w:tcW w:w="2580" w:type="dxa"/>
          </w:tcPr>
          <w:p w14:paraId="21A54562" w14:textId="77777777" w:rsidR="00404E3A" w:rsidRPr="00884D0F" w:rsidRDefault="00404E3A" w:rsidP="009F4514"/>
        </w:tc>
      </w:tr>
      <w:tr w:rsidR="00404E3A" w:rsidRPr="00884D0F" w14:paraId="3ACFC269" w14:textId="77777777" w:rsidTr="421D185A">
        <w:tc>
          <w:tcPr>
            <w:tcW w:w="3415" w:type="dxa"/>
          </w:tcPr>
          <w:p w14:paraId="7CE37898" w14:textId="5C54E0C8" w:rsidR="00404E3A" w:rsidRPr="00884D0F" w:rsidRDefault="00404E3A" w:rsidP="007A39E9"/>
        </w:tc>
        <w:tc>
          <w:tcPr>
            <w:tcW w:w="3060" w:type="dxa"/>
          </w:tcPr>
          <w:p w14:paraId="3EB25F7D" w14:textId="3F5E8432" w:rsidR="00404E3A" w:rsidRPr="00884D0F" w:rsidRDefault="00404E3A" w:rsidP="00404E3A">
            <w:pPr>
              <w:shd w:val="clear" w:color="auto" w:fill="FFFFFF"/>
              <w:spacing w:before="100" w:beforeAutospacing="1" w:after="136" w:line="217" w:lineRule="atLeast"/>
              <w:ind w:right="177"/>
            </w:pPr>
            <w:r w:rsidRPr="00884D0F">
              <w:t>B. Support claim(s) with clear reasons and relevant evidence, using credible sources and demonstrating an understanding of the topic or text.</w:t>
            </w:r>
          </w:p>
          <w:p w14:paraId="3D964B58" w14:textId="77777777" w:rsidR="00404E3A" w:rsidRPr="00884D0F" w:rsidRDefault="00404E3A" w:rsidP="00404E3A">
            <w:pPr>
              <w:shd w:val="clear" w:color="auto" w:fill="FFFFFF"/>
              <w:spacing w:before="100" w:beforeAutospacing="1" w:line="217" w:lineRule="atLeast"/>
              <w:ind w:right="177"/>
            </w:pPr>
          </w:p>
        </w:tc>
        <w:tc>
          <w:tcPr>
            <w:tcW w:w="2340" w:type="dxa"/>
          </w:tcPr>
          <w:p w14:paraId="49D5322E" w14:textId="77777777" w:rsidR="00404E3A" w:rsidRPr="00884D0F" w:rsidRDefault="00404E3A" w:rsidP="009F4514"/>
        </w:tc>
        <w:tc>
          <w:tcPr>
            <w:tcW w:w="2880" w:type="dxa"/>
          </w:tcPr>
          <w:p w14:paraId="12F2E5EE" w14:textId="77777777" w:rsidR="00404E3A" w:rsidRPr="00884D0F" w:rsidRDefault="00404E3A" w:rsidP="009F4514"/>
        </w:tc>
        <w:tc>
          <w:tcPr>
            <w:tcW w:w="2580" w:type="dxa"/>
          </w:tcPr>
          <w:p w14:paraId="0B6B9F6D" w14:textId="77777777" w:rsidR="00404E3A" w:rsidRPr="00884D0F" w:rsidRDefault="00404E3A" w:rsidP="009F4514"/>
        </w:tc>
      </w:tr>
      <w:tr w:rsidR="00404E3A" w:rsidRPr="00884D0F" w14:paraId="6C27D59C" w14:textId="77777777" w:rsidTr="421D185A">
        <w:tc>
          <w:tcPr>
            <w:tcW w:w="3415" w:type="dxa"/>
          </w:tcPr>
          <w:p w14:paraId="529DFC11" w14:textId="68260BAB" w:rsidR="00404E3A" w:rsidRPr="00884D0F" w:rsidRDefault="00404E3A" w:rsidP="007A39E9"/>
        </w:tc>
        <w:tc>
          <w:tcPr>
            <w:tcW w:w="3060" w:type="dxa"/>
          </w:tcPr>
          <w:p w14:paraId="11DBF52A" w14:textId="427EBF9B" w:rsidR="00404E3A" w:rsidRPr="00884D0F" w:rsidRDefault="00404E3A" w:rsidP="00404E3A">
            <w:pPr>
              <w:shd w:val="clear" w:color="auto" w:fill="FFFFFF"/>
              <w:spacing w:before="100" w:beforeAutospacing="1" w:line="217" w:lineRule="atLeast"/>
              <w:ind w:right="177"/>
            </w:pPr>
            <w:r w:rsidRPr="00884D0F">
              <w:t>C. Use words, phrases, and clauses to clarify the relationships among claim(s) and reasons.</w:t>
            </w:r>
          </w:p>
        </w:tc>
        <w:tc>
          <w:tcPr>
            <w:tcW w:w="2340" w:type="dxa"/>
          </w:tcPr>
          <w:p w14:paraId="3FB32751" w14:textId="61E7A8CA" w:rsidR="00404E3A" w:rsidRPr="00884D0F" w:rsidRDefault="001817CE" w:rsidP="009F4514">
            <w:hyperlink r:id="rId104">
              <w:r w:rsidR="421D185A" w:rsidRPr="421D185A">
                <w:rPr>
                  <w:rStyle w:val="Hyperlink"/>
                </w:rPr>
                <w:t>Unit 3 Model Curriculum</w:t>
              </w:r>
            </w:hyperlink>
          </w:p>
          <w:p w14:paraId="7BCA523D" w14:textId="7A138DB0" w:rsidR="00404E3A" w:rsidRPr="00884D0F" w:rsidRDefault="00404E3A" w:rsidP="421D185A"/>
          <w:p w14:paraId="07F118BA" w14:textId="2D55D470" w:rsidR="00404E3A" w:rsidRPr="00884D0F" w:rsidRDefault="001817CE" w:rsidP="421D185A">
            <w:hyperlink r:id="rId105">
              <w:r w:rsidR="421D185A" w:rsidRPr="421D185A">
                <w:rPr>
                  <w:rStyle w:val="Hyperlink"/>
                </w:rPr>
                <w:t>Unit 3 Answer Key</w:t>
              </w:r>
            </w:hyperlink>
          </w:p>
          <w:p w14:paraId="3E590FB2" w14:textId="769DA89B" w:rsidR="00404E3A" w:rsidRPr="00884D0F" w:rsidRDefault="00404E3A" w:rsidP="421D185A"/>
        </w:tc>
        <w:tc>
          <w:tcPr>
            <w:tcW w:w="2880" w:type="dxa"/>
          </w:tcPr>
          <w:p w14:paraId="79BBE56B" w14:textId="77777777" w:rsidR="00404E3A" w:rsidRPr="00884D0F" w:rsidRDefault="00404E3A" w:rsidP="009F4514"/>
        </w:tc>
        <w:tc>
          <w:tcPr>
            <w:tcW w:w="2580" w:type="dxa"/>
          </w:tcPr>
          <w:p w14:paraId="385D3E32" w14:textId="77777777" w:rsidR="00404E3A" w:rsidRPr="00884D0F" w:rsidRDefault="00404E3A" w:rsidP="009F4514"/>
        </w:tc>
      </w:tr>
      <w:tr w:rsidR="00404E3A" w:rsidRPr="00884D0F" w14:paraId="08EA9252" w14:textId="77777777" w:rsidTr="421D185A">
        <w:tc>
          <w:tcPr>
            <w:tcW w:w="3415" w:type="dxa"/>
          </w:tcPr>
          <w:p w14:paraId="76CB23C7" w14:textId="77777777" w:rsidR="00404E3A" w:rsidRPr="00884D0F" w:rsidRDefault="00404E3A" w:rsidP="007A39E9"/>
        </w:tc>
        <w:tc>
          <w:tcPr>
            <w:tcW w:w="3060" w:type="dxa"/>
          </w:tcPr>
          <w:p w14:paraId="2420187D" w14:textId="77777777" w:rsidR="00404E3A" w:rsidRPr="00884D0F" w:rsidRDefault="00404E3A" w:rsidP="00404E3A">
            <w:pPr>
              <w:shd w:val="clear" w:color="auto" w:fill="FFFFFF"/>
              <w:spacing w:before="100" w:beforeAutospacing="1" w:after="136" w:line="217" w:lineRule="atLeast"/>
              <w:ind w:right="177"/>
            </w:pPr>
          </w:p>
          <w:p w14:paraId="413CFB23" w14:textId="4F98E2E7" w:rsidR="00404E3A" w:rsidRPr="00884D0F" w:rsidRDefault="00404E3A" w:rsidP="00404E3A">
            <w:pPr>
              <w:shd w:val="clear" w:color="auto" w:fill="FFFFFF"/>
              <w:spacing w:before="100" w:beforeAutospacing="1" w:after="136" w:line="217" w:lineRule="atLeast"/>
              <w:ind w:right="177"/>
            </w:pPr>
            <w:r w:rsidRPr="00884D0F">
              <w:t xml:space="preserve">D. Establish and maintain a formal/academic style, approach, and form. </w:t>
            </w:r>
          </w:p>
          <w:p w14:paraId="6A2890E9" w14:textId="77777777" w:rsidR="00404E3A" w:rsidRPr="00884D0F" w:rsidRDefault="00404E3A" w:rsidP="00404E3A">
            <w:pPr>
              <w:shd w:val="clear" w:color="auto" w:fill="FFFFFF"/>
              <w:spacing w:before="100" w:beforeAutospacing="1" w:line="217" w:lineRule="atLeast"/>
              <w:ind w:right="177"/>
            </w:pPr>
          </w:p>
        </w:tc>
        <w:tc>
          <w:tcPr>
            <w:tcW w:w="2340" w:type="dxa"/>
          </w:tcPr>
          <w:p w14:paraId="0027A8F5" w14:textId="708C7A6A" w:rsidR="00404E3A" w:rsidRPr="00884D0F" w:rsidRDefault="001817CE" w:rsidP="009F4514">
            <w:hyperlink r:id="rId106">
              <w:r w:rsidR="421D185A" w:rsidRPr="421D185A">
                <w:rPr>
                  <w:rStyle w:val="Hyperlink"/>
                </w:rPr>
                <w:t>Unit 3 Model Curriculum</w:t>
              </w:r>
            </w:hyperlink>
          </w:p>
          <w:p w14:paraId="0F7D562B" w14:textId="3CC79E65" w:rsidR="00404E3A" w:rsidRPr="00884D0F" w:rsidRDefault="00404E3A" w:rsidP="421D185A"/>
          <w:p w14:paraId="6C4D8B34" w14:textId="2D55D470" w:rsidR="00404E3A" w:rsidRPr="00884D0F" w:rsidRDefault="001817CE" w:rsidP="421D185A">
            <w:hyperlink r:id="rId107">
              <w:r w:rsidR="421D185A" w:rsidRPr="421D185A">
                <w:rPr>
                  <w:rStyle w:val="Hyperlink"/>
                </w:rPr>
                <w:t>Unit 3 Answer Key</w:t>
              </w:r>
            </w:hyperlink>
          </w:p>
          <w:p w14:paraId="314C3228" w14:textId="3608606F" w:rsidR="00404E3A" w:rsidRPr="00884D0F" w:rsidRDefault="00404E3A" w:rsidP="421D185A"/>
        </w:tc>
        <w:tc>
          <w:tcPr>
            <w:tcW w:w="2880" w:type="dxa"/>
          </w:tcPr>
          <w:p w14:paraId="532CF781" w14:textId="77777777" w:rsidR="00404E3A" w:rsidRPr="00884D0F" w:rsidRDefault="00404E3A" w:rsidP="009F4514"/>
        </w:tc>
        <w:tc>
          <w:tcPr>
            <w:tcW w:w="2580" w:type="dxa"/>
          </w:tcPr>
          <w:p w14:paraId="7F1FFAEF" w14:textId="77777777" w:rsidR="00404E3A" w:rsidRPr="00884D0F" w:rsidRDefault="00404E3A" w:rsidP="009F4514"/>
        </w:tc>
      </w:tr>
      <w:tr w:rsidR="00404E3A" w:rsidRPr="00884D0F" w14:paraId="566B9159" w14:textId="77777777" w:rsidTr="421D185A">
        <w:tc>
          <w:tcPr>
            <w:tcW w:w="3415" w:type="dxa"/>
          </w:tcPr>
          <w:p w14:paraId="3EC2417C" w14:textId="7017C96C" w:rsidR="00404E3A" w:rsidRPr="00884D0F" w:rsidRDefault="00404E3A" w:rsidP="007A39E9"/>
        </w:tc>
        <w:tc>
          <w:tcPr>
            <w:tcW w:w="3060" w:type="dxa"/>
          </w:tcPr>
          <w:p w14:paraId="78647F90" w14:textId="2146B547" w:rsidR="00404E3A" w:rsidRPr="00884D0F" w:rsidRDefault="00404E3A" w:rsidP="00404E3A">
            <w:pPr>
              <w:shd w:val="clear" w:color="auto" w:fill="FFFFFF"/>
              <w:spacing w:before="100" w:beforeAutospacing="1" w:line="217" w:lineRule="atLeast"/>
              <w:ind w:right="177"/>
            </w:pPr>
            <w:r w:rsidRPr="00884D0F">
              <w:t>E. Provide a concluding statement or section that follows from the argument presented.</w:t>
            </w:r>
          </w:p>
          <w:p w14:paraId="3D571447" w14:textId="77777777" w:rsidR="00404E3A" w:rsidRPr="00884D0F" w:rsidRDefault="00404E3A" w:rsidP="00404E3A">
            <w:pPr>
              <w:shd w:val="clear" w:color="auto" w:fill="FFFFFF"/>
              <w:spacing w:before="100" w:beforeAutospacing="1" w:line="217" w:lineRule="atLeast"/>
              <w:ind w:right="177"/>
            </w:pPr>
          </w:p>
        </w:tc>
        <w:tc>
          <w:tcPr>
            <w:tcW w:w="2340" w:type="dxa"/>
          </w:tcPr>
          <w:p w14:paraId="50B1C6A7" w14:textId="77777777" w:rsidR="00404E3A" w:rsidRPr="00884D0F" w:rsidRDefault="00404E3A" w:rsidP="009F4514"/>
        </w:tc>
        <w:tc>
          <w:tcPr>
            <w:tcW w:w="2880" w:type="dxa"/>
          </w:tcPr>
          <w:p w14:paraId="4F1ECCDC" w14:textId="77777777" w:rsidR="00404E3A" w:rsidRPr="00884D0F" w:rsidRDefault="00404E3A" w:rsidP="009F4514"/>
        </w:tc>
        <w:tc>
          <w:tcPr>
            <w:tcW w:w="2580" w:type="dxa"/>
          </w:tcPr>
          <w:p w14:paraId="6BA5E5BE" w14:textId="77777777" w:rsidR="00404E3A" w:rsidRPr="00884D0F" w:rsidRDefault="00404E3A" w:rsidP="009F4514"/>
        </w:tc>
      </w:tr>
      <w:tr w:rsidR="007025E5" w:rsidRPr="00884D0F" w14:paraId="7A8FC572" w14:textId="77777777" w:rsidTr="421D185A">
        <w:tc>
          <w:tcPr>
            <w:tcW w:w="3415" w:type="dxa"/>
          </w:tcPr>
          <w:p w14:paraId="65C7900A" w14:textId="52720297" w:rsidR="007A39E9" w:rsidRPr="00884D0F" w:rsidRDefault="007A39E9" w:rsidP="007A39E9">
            <w:pPr>
              <w:rPr>
                <w:rFonts w:eastAsia="Calibri"/>
              </w:rPr>
            </w:pPr>
            <w:r w:rsidRPr="00884D0F">
              <w:t>NJSLSA.W</w:t>
            </w:r>
            <w:r w:rsidRPr="00884D0F">
              <w:rPr>
                <w:rFonts w:eastAsia="Calibri"/>
              </w:rPr>
              <w:t>2. Write informative/explanatory texts to examine and convey complex ideas and information clearly and accurately through the effective selection, organization, and analysis of content.</w:t>
            </w:r>
          </w:p>
          <w:p w14:paraId="33EDC1F9" w14:textId="77777777" w:rsidR="007A39E9" w:rsidRPr="00884D0F" w:rsidRDefault="007A39E9" w:rsidP="007A39E9"/>
          <w:p w14:paraId="5371DBD9" w14:textId="77777777" w:rsidR="007025E5" w:rsidRPr="00884D0F" w:rsidRDefault="007025E5" w:rsidP="00143AC5">
            <w:pPr>
              <w:rPr>
                <w:rFonts w:cs="Times New Roman"/>
              </w:rPr>
            </w:pPr>
          </w:p>
        </w:tc>
        <w:tc>
          <w:tcPr>
            <w:tcW w:w="3060" w:type="dxa"/>
          </w:tcPr>
          <w:p w14:paraId="496FD76D" w14:textId="77777777" w:rsidR="00404E3A" w:rsidRPr="00884D0F" w:rsidRDefault="00404E3A" w:rsidP="00404E3A">
            <w:pPr>
              <w:pStyle w:val="Default"/>
              <w:rPr>
                <w:rFonts w:asciiTheme="minorHAnsi" w:hAnsiTheme="minorHAnsi"/>
                <w:sz w:val="22"/>
                <w:szCs w:val="22"/>
              </w:rPr>
            </w:pPr>
            <w:bookmarkStart w:id="21" w:name="w-6-2"/>
            <w:r w:rsidRPr="00884D0F">
              <w:rPr>
                <w:rFonts w:asciiTheme="minorHAnsi" w:hAnsiTheme="minorHAnsi"/>
                <w:color w:val="auto"/>
                <w:sz w:val="22"/>
                <w:szCs w:val="22"/>
              </w:rPr>
              <w:t>W.6.2.</w:t>
            </w:r>
            <w:bookmarkEnd w:id="21"/>
            <w:r w:rsidRPr="00884D0F">
              <w:rPr>
                <w:rFonts w:asciiTheme="minorHAnsi" w:hAnsiTheme="minorHAnsi"/>
                <w:color w:val="auto"/>
                <w:sz w:val="22"/>
                <w:szCs w:val="22"/>
              </w:rPr>
              <w:t xml:space="preserve"> Write informative/explanatory texts to examine a topic and </w:t>
            </w:r>
            <w:r w:rsidRPr="00884D0F">
              <w:rPr>
                <w:rFonts w:asciiTheme="minorHAnsi" w:hAnsiTheme="minorHAnsi"/>
                <w:sz w:val="22"/>
                <w:szCs w:val="22"/>
              </w:rPr>
              <w:t xml:space="preserve">convey ideas, concepts, and information through the selection, organization, and analysis of relevant content. </w:t>
            </w:r>
          </w:p>
          <w:p w14:paraId="6AA4FD5D" w14:textId="2CDAC7A5" w:rsidR="004C5D7E" w:rsidRPr="00884D0F" w:rsidRDefault="004C5D7E" w:rsidP="006F136D">
            <w:pPr>
              <w:pStyle w:val="Default"/>
              <w:ind w:left="720"/>
              <w:rPr>
                <w:rFonts w:asciiTheme="minorHAnsi" w:hAnsiTheme="minorHAnsi"/>
                <w:sz w:val="22"/>
                <w:szCs w:val="22"/>
              </w:rPr>
            </w:pPr>
          </w:p>
          <w:p w14:paraId="520BF610" w14:textId="77777777" w:rsidR="007025E5" w:rsidRPr="00884D0F" w:rsidRDefault="007025E5" w:rsidP="007025E5">
            <w:pPr>
              <w:pStyle w:val="Default"/>
              <w:rPr>
                <w:rFonts w:asciiTheme="minorHAnsi" w:hAnsiTheme="minorHAnsi"/>
                <w:sz w:val="22"/>
                <w:szCs w:val="22"/>
              </w:rPr>
            </w:pPr>
          </w:p>
        </w:tc>
        <w:tc>
          <w:tcPr>
            <w:tcW w:w="2340" w:type="dxa"/>
          </w:tcPr>
          <w:p w14:paraId="2FEBA2AC" w14:textId="77777777" w:rsidR="007025E5" w:rsidRPr="00884D0F" w:rsidRDefault="007025E5" w:rsidP="009F4514"/>
        </w:tc>
        <w:tc>
          <w:tcPr>
            <w:tcW w:w="2880" w:type="dxa"/>
          </w:tcPr>
          <w:p w14:paraId="7DCC78AC" w14:textId="77777777" w:rsidR="007025E5" w:rsidRPr="00884D0F" w:rsidRDefault="007025E5" w:rsidP="009F4514"/>
        </w:tc>
        <w:tc>
          <w:tcPr>
            <w:tcW w:w="2580" w:type="dxa"/>
          </w:tcPr>
          <w:p w14:paraId="283E56AC" w14:textId="77777777" w:rsidR="007025E5" w:rsidRPr="00884D0F" w:rsidRDefault="007025E5" w:rsidP="009F4514"/>
        </w:tc>
      </w:tr>
      <w:tr w:rsidR="00404E3A" w:rsidRPr="00884D0F" w14:paraId="763B6C62" w14:textId="77777777" w:rsidTr="421D185A">
        <w:tc>
          <w:tcPr>
            <w:tcW w:w="3415" w:type="dxa"/>
          </w:tcPr>
          <w:p w14:paraId="0427826D" w14:textId="77777777" w:rsidR="00404E3A" w:rsidRPr="00884D0F" w:rsidRDefault="00404E3A" w:rsidP="007A39E9"/>
        </w:tc>
        <w:tc>
          <w:tcPr>
            <w:tcW w:w="3060" w:type="dxa"/>
          </w:tcPr>
          <w:p w14:paraId="3B587AAE" w14:textId="77777777" w:rsidR="00404E3A" w:rsidRPr="00884D0F" w:rsidRDefault="00404E3A" w:rsidP="00404E3A">
            <w:pPr>
              <w:pStyle w:val="Default"/>
              <w:numPr>
                <w:ilvl w:val="0"/>
                <w:numId w:val="33"/>
              </w:numPr>
              <w:rPr>
                <w:rFonts w:asciiTheme="minorHAnsi" w:hAnsiTheme="minorHAnsi"/>
                <w:sz w:val="22"/>
                <w:szCs w:val="22"/>
              </w:rPr>
            </w:pPr>
            <w:r w:rsidRPr="00884D0F">
              <w:rPr>
                <w:rFonts w:asciiTheme="minorHAnsi" w:hAnsiTheme="minorHAnsi"/>
                <w:sz w:val="22"/>
                <w:szCs w:val="22"/>
              </w:rPr>
              <w:t xml:space="preserve">Introduce a topic and organize ideas, concepts, and information, using text structures (e.g., definition, classification, comparison/contrast, </w:t>
            </w:r>
            <w:r w:rsidRPr="00884D0F">
              <w:rPr>
                <w:rFonts w:asciiTheme="minorHAnsi" w:hAnsiTheme="minorHAnsi"/>
                <w:sz w:val="22"/>
                <w:szCs w:val="22"/>
              </w:rPr>
              <w:lastRenderedPageBreak/>
              <w:t xml:space="preserve">cause/effect, etc.) and text features (e.g., headings, graphics, and multimedia) when useful to aiding comprehension. </w:t>
            </w:r>
          </w:p>
          <w:p w14:paraId="130B4695" w14:textId="7125F56E" w:rsidR="0066313A" w:rsidRPr="00884D0F" w:rsidRDefault="0066313A" w:rsidP="0066313A">
            <w:pPr>
              <w:pStyle w:val="Default"/>
              <w:rPr>
                <w:rFonts w:asciiTheme="minorHAnsi" w:hAnsiTheme="minorHAnsi"/>
                <w:sz w:val="22"/>
                <w:szCs w:val="22"/>
              </w:rPr>
            </w:pPr>
            <w:r w:rsidRPr="00884D0F">
              <w:rPr>
                <w:rFonts w:asciiTheme="minorHAnsi" w:hAnsiTheme="minorHAnsi"/>
                <w:sz w:val="22"/>
                <w:szCs w:val="22"/>
              </w:rPr>
              <w:t xml:space="preserve">B. Develop the topic with relevant facts, definitions, concrete details, quotations, or other information and examples. </w:t>
            </w:r>
          </w:p>
          <w:p w14:paraId="7AC33176" w14:textId="77777777" w:rsidR="00404E3A" w:rsidRPr="00884D0F" w:rsidRDefault="00404E3A" w:rsidP="00404E3A">
            <w:pPr>
              <w:pStyle w:val="Default"/>
              <w:rPr>
                <w:rFonts w:asciiTheme="minorHAnsi" w:hAnsiTheme="minorHAnsi"/>
                <w:color w:val="auto"/>
                <w:sz w:val="22"/>
                <w:szCs w:val="22"/>
              </w:rPr>
            </w:pPr>
          </w:p>
        </w:tc>
        <w:tc>
          <w:tcPr>
            <w:tcW w:w="2340" w:type="dxa"/>
          </w:tcPr>
          <w:p w14:paraId="04C06376" w14:textId="6BB40DA4" w:rsidR="00404E3A" w:rsidRPr="00884D0F" w:rsidRDefault="001817CE" w:rsidP="009F4514">
            <w:hyperlink r:id="rId108">
              <w:r w:rsidR="421D185A" w:rsidRPr="421D185A">
                <w:rPr>
                  <w:rStyle w:val="Hyperlink"/>
                </w:rPr>
                <w:t>Unit 2 Model Curriculum</w:t>
              </w:r>
            </w:hyperlink>
          </w:p>
          <w:p w14:paraId="72C8A1A5" w14:textId="23B33B9C" w:rsidR="00404E3A" w:rsidRPr="00884D0F" w:rsidRDefault="00404E3A" w:rsidP="421D185A"/>
          <w:p w14:paraId="3A47F797" w14:textId="5CD2D65A" w:rsidR="00404E3A" w:rsidRPr="00884D0F" w:rsidRDefault="001817CE" w:rsidP="421D185A">
            <w:hyperlink r:id="rId109">
              <w:r w:rsidR="421D185A" w:rsidRPr="421D185A">
                <w:rPr>
                  <w:rStyle w:val="Hyperlink"/>
                </w:rPr>
                <w:t>Unit 2 Assessment</w:t>
              </w:r>
            </w:hyperlink>
          </w:p>
          <w:p w14:paraId="2D4D7FF8" w14:textId="03B15AF2" w:rsidR="00404E3A" w:rsidRPr="00884D0F" w:rsidRDefault="00404E3A" w:rsidP="421D185A"/>
        </w:tc>
        <w:tc>
          <w:tcPr>
            <w:tcW w:w="2880" w:type="dxa"/>
          </w:tcPr>
          <w:p w14:paraId="11330990" w14:textId="77777777" w:rsidR="00404E3A" w:rsidRPr="00884D0F" w:rsidRDefault="00404E3A" w:rsidP="009F4514"/>
        </w:tc>
        <w:tc>
          <w:tcPr>
            <w:tcW w:w="2580" w:type="dxa"/>
          </w:tcPr>
          <w:p w14:paraId="6E02A330" w14:textId="77777777" w:rsidR="00404E3A" w:rsidRPr="00884D0F" w:rsidRDefault="00404E3A" w:rsidP="009F4514"/>
        </w:tc>
      </w:tr>
      <w:tr w:rsidR="00404E3A" w:rsidRPr="00884D0F" w14:paraId="50A86666" w14:textId="77777777" w:rsidTr="421D185A">
        <w:tc>
          <w:tcPr>
            <w:tcW w:w="3415" w:type="dxa"/>
          </w:tcPr>
          <w:p w14:paraId="62EE2242" w14:textId="513900A7" w:rsidR="00404E3A" w:rsidRPr="00884D0F" w:rsidRDefault="00404E3A" w:rsidP="007A39E9"/>
        </w:tc>
        <w:tc>
          <w:tcPr>
            <w:tcW w:w="3060" w:type="dxa"/>
          </w:tcPr>
          <w:p w14:paraId="64A52813" w14:textId="5B085B29" w:rsidR="00404E3A" w:rsidRPr="00884D0F" w:rsidRDefault="0066313A" w:rsidP="00404E3A">
            <w:pPr>
              <w:pStyle w:val="Default"/>
              <w:rPr>
                <w:rFonts w:asciiTheme="minorHAnsi" w:hAnsiTheme="minorHAnsi"/>
                <w:color w:val="auto"/>
                <w:sz w:val="22"/>
                <w:szCs w:val="22"/>
              </w:rPr>
            </w:pPr>
            <w:r w:rsidRPr="00884D0F">
              <w:rPr>
                <w:rFonts w:asciiTheme="minorHAnsi" w:hAnsiTheme="minorHAnsi"/>
                <w:sz w:val="22"/>
                <w:szCs w:val="22"/>
              </w:rPr>
              <w:t>C. Use appropriate transitions to clarify the relationships among ideas and concepts.</w:t>
            </w:r>
          </w:p>
        </w:tc>
        <w:tc>
          <w:tcPr>
            <w:tcW w:w="2340" w:type="dxa"/>
          </w:tcPr>
          <w:p w14:paraId="3799A6F1" w14:textId="164AF682" w:rsidR="00404E3A" w:rsidRPr="00884D0F" w:rsidRDefault="001817CE" w:rsidP="009F4514">
            <w:hyperlink r:id="rId110">
              <w:r w:rsidR="421D185A" w:rsidRPr="421D185A">
                <w:rPr>
                  <w:rStyle w:val="Hyperlink"/>
                </w:rPr>
                <w:t>Unit 2 model curriculum</w:t>
              </w:r>
            </w:hyperlink>
          </w:p>
          <w:p w14:paraId="66BC443A" w14:textId="48E9D4CF" w:rsidR="00404E3A" w:rsidRPr="00884D0F" w:rsidRDefault="00404E3A" w:rsidP="421D185A"/>
          <w:p w14:paraId="1E0BD6C3" w14:textId="5CD2D65A" w:rsidR="00404E3A" w:rsidRPr="00884D0F" w:rsidRDefault="001817CE" w:rsidP="421D185A">
            <w:hyperlink r:id="rId111">
              <w:r w:rsidR="421D185A" w:rsidRPr="421D185A">
                <w:rPr>
                  <w:rStyle w:val="Hyperlink"/>
                </w:rPr>
                <w:t>Unit 2 Assessment</w:t>
              </w:r>
            </w:hyperlink>
          </w:p>
          <w:p w14:paraId="2EFF4289" w14:textId="4A025094" w:rsidR="00404E3A" w:rsidRPr="00884D0F" w:rsidRDefault="00404E3A" w:rsidP="421D185A"/>
        </w:tc>
        <w:tc>
          <w:tcPr>
            <w:tcW w:w="2880" w:type="dxa"/>
          </w:tcPr>
          <w:p w14:paraId="11A84F40" w14:textId="77777777" w:rsidR="00404E3A" w:rsidRPr="00884D0F" w:rsidRDefault="00404E3A" w:rsidP="009F4514"/>
        </w:tc>
        <w:tc>
          <w:tcPr>
            <w:tcW w:w="2580" w:type="dxa"/>
          </w:tcPr>
          <w:p w14:paraId="00F4F6B0" w14:textId="77777777" w:rsidR="00404E3A" w:rsidRPr="00884D0F" w:rsidRDefault="00404E3A" w:rsidP="009F4514"/>
        </w:tc>
      </w:tr>
      <w:tr w:rsidR="00404E3A" w:rsidRPr="00884D0F" w14:paraId="53FE38C5" w14:textId="77777777" w:rsidTr="421D185A">
        <w:tc>
          <w:tcPr>
            <w:tcW w:w="3415" w:type="dxa"/>
          </w:tcPr>
          <w:p w14:paraId="15B49C5A" w14:textId="77777777" w:rsidR="00404E3A" w:rsidRPr="00884D0F" w:rsidRDefault="00404E3A" w:rsidP="007A39E9"/>
        </w:tc>
        <w:tc>
          <w:tcPr>
            <w:tcW w:w="3060" w:type="dxa"/>
          </w:tcPr>
          <w:p w14:paraId="4CDEE217" w14:textId="6D226F92" w:rsidR="00404E3A" w:rsidRPr="00884D0F" w:rsidRDefault="0066313A" w:rsidP="00404E3A">
            <w:pPr>
              <w:pStyle w:val="Default"/>
              <w:rPr>
                <w:rFonts w:asciiTheme="minorHAnsi" w:hAnsiTheme="minorHAnsi"/>
                <w:sz w:val="22"/>
                <w:szCs w:val="22"/>
              </w:rPr>
            </w:pPr>
            <w:r w:rsidRPr="00884D0F">
              <w:rPr>
                <w:rFonts w:asciiTheme="minorHAnsi" w:hAnsiTheme="minorHAnsi"/>
                <w:sz w:val="22"/>
                <w:szCs w:val="22"/>
              </w:rPr>
              <w:t>D. Use precise language and domain-specific vocabulary to inform about or explain the topic.</w:t>
            </w:r>
          </w:p>
        </w:tc>
        <w:tc>
          <w:tcPr>
            <w:tcW w:w="2340" w:type="dxa"/>
          </w:tcPr>
          <w:p w14:paraId="5001B359" w14:textId="09E6059F" w:rsidR="00404E3A" w:rsidRPr="00884D0F" w:rsidRDefault="001817CE" w:rsidP="009F4514">
            <w:hyperlink r:id="rId112">
              <w:r w:rsidR="421D185A" w:rsidRPr="421D185A">
                <w:rPr>
                  <w:rStyle w:val="Hyperlink"/>
                </w:rPr>
                <w:t>Unit 2 Model Curriculum</w:t>
              </w:r>
            </w:hyperlink>
          </w:p>
          <w:p w14:paraId="09D76CF5" w14:textId="186F4A09" w:rsidR="00404E3A" w:rsidRPr="00884D0F" w:rsidRDefault="00404E3A" w:rsidP="421D185A"/>
          <w:p w14:paraId="4136CAD9" w14:textId="5CD2D65A" w:rsidR="00404E3A" w:rsidRPr="00884D0F" w:rsidRDefault="001817CE" w:rsidP="421D185A">
            <w:hyperlink r:id="rId113">
              <w:r w:rsidR="421D185A" w:rsidRPr="421D185A">
                <w:rPr>
                  <w:rStyle w:val="Hyperlink"/>
                </w:rPr>
                <w:t>Unit 2 Assessment</w:t>
              </w:r>
            </w:hyperlink>
          </w:p>
          <w:p w14:paraId="1D946B71" w14:textId="48ED66A2" w:rsidR="00404E3A" w:rsidRPr="00884D0F" w:rsidRDefault="00404E3A" w:rsidP="421D185A"/>
        </w:tc>
        <w:tc>
          <w:tcPr>
            <w:tcW w:w="2880" w:type="dxa"/>
          </w:tcPr>
          <w:p w14:paraId="61EA94C8" w14:textId="77777777" w:rsidR="00404E3A" w:rsidRPr="00884D0F" w:rsidRDefault="00404E3A" w:rsidP="009F4514"/>
        </w:tc>
        <w:tc>
          <w:tcPr>
            <w:tcW w:w="2580" w:type="dxa"/>
          </w:tcPr>
          <w:p w14:paraId="7F5AA879" w14:textId="77777777" w:rsidR="00404E3A" w:rsidRPr="00884D0F" w:rsidRDefault="00404E3A" w:rsidP="009F4514"/>
        </w:tc>
      </w:tr>
      <w:tr w:rsidR="00404E3A" w:rsidRPr="00884D0F" w14:paraId="4F66A907" w14:textId="77777777" w:rsidTr="421D185A">
        <w:tc>
          <w:tcPr>
            <w:tcW w:w="3415" w:type="dxa"/>
          </w:tcPr>
          <w:p w14:paraId="46CE5A2E" w14:textId="7D5280D4" w:rsidR="00404E3A" w:rsidRPr="00884D0F" w:rsidRDefault="00404E3A" w:rsidP="007A39E9"/>
        </w:tc>
        <w:tc>
          <w:tcPr>
            <w:tcW w:w="3060" w:type="dxa"/>
          </w:tcPr>
          <w:p w14:paraId="3671815A" w14:textId="7799AF72" w:rsidR="0066313A" w:rsidRPr="00884D0F" w:rsidRDefault="0066313A" w:rsidP="0066313A">
            <w:pPr>
              <w:pStyle w:val="Default"/>
              <w:rPr>
                <w:rFonts w:asciiTheme="minorHAnsi" w:hAnsiTheme="minorHAnsi"/>
                <w:sz w:val="22"/>
                <w:szCs w:val="22"/>
              </w:rPr>
            </w:pPr>
            <w:r w:rsidRPr="00884D0F">
              <w:rPr>
                <w:rFonts w:asciiTheme="minorHAnsi" w:hAnsiTheme="minorHAnsi"/>
                <w:sz w:val="22"/>
                <w:szCs w:val="22"/>
              </w:rPr>
              <w:t xml:space="preserve">E. Establish and maintain a formal/academic style, approach, and form. </w:t>
            </w:r>
          </w:p>
          <w:p w14:paraId="75668215" w14:textId="77777777" w:rsidR="00404E3A" w:rsidRPr="00884D0F" w:rsidRDefault="00404E3A" w:rsidP="00404E3A">
            <w:pPr>
              <w:pStyle w:val="Default"/>
              <w:rPr>
                <w:rFonts w:asciiTheme="minorHAnsi" w:hAnsiTheme="minorHAnsi"/>
                <w:color w:val="auto"/>
                <w:sz w:val="22"/>
                <w:szCs w:val="22"/>
              </w:rPr>
            </w:pPr>
          </w:p>
        </w:tc>
        <w:tc>
          <w:tcPr>
            <w:tcW w:w="2340" w:type="dxa"/>
          </w:tcPr>
          <w:p w14:paraId="52946000" w14:textId="4D18BF90" w:rsidR="00404E3A" w:rsidRPr="00884D0F" w:rsidRDefault="001817CE" w:rsidP="009F4514">
            <w:hyperlink r:id="rId114">
              <w:r w:rsidR="421D185A" w:rsidRPr="421D185A">
                <w:rPr>
                  <w:rStyle w:val="Hyperlink"/>
                </w:rPr>
                <w:t>Unit 2 Model Curriculum</w:t>
              </w:r>
            </w:hyperlink>
          </w:p>
          <w:p w14:paraId="7B30B6A3" w14:textId="60EC7337" w:rsidR="00404E3A" w:rsidRPr="00884D0F" w:rsidRDefault="00404E3A" w:rsidP="421D185A"/>
          <w:p w14:paraId="617A8320" w14:textId="5CD2D65A" w:rsidR="00404E3A" w:rsidRPr="00884D0F" w:rsidRDefault="001817CE" w:rsidP="421D185A">
            <w:hyperlink r:id="rId115">
              <w:r w:rsidR="421D185A" w:rsidRPr="421D185A">
                <w:rPr>
                  <w:rStyle w:val="Hyperlink"/>
                </w:rPr>
                <w:t>Unit 2 Assessment</w:t>
              </w:r>
            </w:hyperlink>
          </w:p>
          <w:p w14:paraId="789944A1" w14:textId="4C29958B" w:rsidR="00404E3A" w:rsidRPr="00884D0F" w:rsidRDefault="00404E3A" w:rsidP="421D185A"/>
        </w:tc>
        <w:tc>
          <w:tcPr>
            <w:tcW w:w="2880" w:type="dxa"/>
          </w:tcPr>
          <w:p w14:paraId="2AEACEFF" w14:textId="77777777" w:rsidR="00404E3A" w:rsidRPr="00884D0F" w:rsidRDefault="00404E3A" w:rsidP="009F4514"/>
        </w:tc>
        <w:tc>
          <w:tcPr>
            <w:tcW w:w="2580" w:type="dxa"/>
          </w:tcPr>
          <w:p w14:paraId="0D13E5E1" w14:textId="77777777" w:rsidR="00404E3A" w:rsidRPr="00884D0F" w:rsidRDefault="00404E3A" w:rsidP="009F4514"/>
        </w:tc>
      </w:tr>
      <w:tr w:rsidR="00404E3A" w:rsidRPr="00884D0F" w14:paraId="05C8608A" w14:textId="77777777" w:rsidTr="421D185A">
        <w:tc>
          <w:tcPr>
            <w:tcW w:w="3415" w:type="dxa"/>
          </w:tcPr>
          <w:p w14:paraId="7F34541A" w14:textId="0D4FCC73" w:rsidR="00404E3A" w:rsidRPr="00884D0F" w:rsidRDefault="00404E3A" w:rsidP="007A39E9"/>
        </w:tc>
        <w:tc>
          <w:tcPr>
            <w:tcW w:w="3060" w:type="dxa"/>
          </w:tcPr>
          <w:p w14:paraId="43136B4E" w14:textId="25E6C206" w:rsidR="0066313A" w:rsidRPr="00884D0F" w:rsidRDefault="0066313A" w:rsidP="0066313A">
            <w:pPr>
              <w:pStyle w:val="Default"/>
              <w:rPr>
                <w:rFonts w:asciiTheme="minorHAnsi" w:hAnsiTheme="minorHAnsi"/>
                <w:sz w:val="22"/>
                <w:szCs w:val="22"/>
              </w:rPr>
            </w:pPr>
            <w:r w:rsidRPr="00884D0F">
              <w:rPr>
                <w:rFonts w:asciiTheme="minorHAnsi" w:hAnsiTheme="minorHAnsi"/>
                <w:sz w:val="22"/>
                <w:szCs w:val="22"/>
              </w:rPr>
              <w:t xml:space="preserve">F. Provide a concluding statement or section that follows from the information or explanation presented. </w:t>
            </w:r>
          </w:p>
          <w:p w14:paraId="158B58A4" w14:textId="77777777" w:rsidR="00404E3A" w:rsidRPr="00884D0F" w:rsidRDefault="00404E3A" w:rsidP="00404E3A">
            <w:pPr>
              <w:pStyle w:val="Default"/>
              <w:rPr>
                <w:rFonts w:asciiTheme="minorHAnsi" w:hAnsiTheme="minorHAnsi"/>
                <w:color w:val="auto"/>
                <w:sz w:val="22"/>
                <w:szCs w:val="22"/>
              </w:rPr>
            </w:pPr>
          </w:p>
        </w:tc>
        <w:tc>
          <w:tcPr>
            <w:tcW w:w="2340" w:type="dxa"/>
          </w:tcPr>
          <w:p w14:paraId="597BC2D4" w14:textId="4A5B6BEF" w:rsidR="00404E3A" w:rsidRPr="00884D0F" w:rsidRDefault="001817CE" w:rsidP="009F4514">
            <w:hyperlink r:id="rId116">
              <w:r w:rsidR="421D185A" w:rsidRPr="421D185A">
                <w:rPr>
                  <w:rStyle w:val="Hyperlink"/>
                </w:rPr>
                <w:t>Unit 2 Model Curriculum</w:t>
              </w:r>
            </w:hyperlink>
          </w:p>
          <w:p w14:paraId="440E4355" w14:textId="03481DE9" w:rsidR="00404E3A" w:rsidRPr="00884D0F" w:rsidRDefault="00404E3A" w:rsidP="421D185A"/>
          <w:p w14:paraId="785363A7" w14:textId="5CD2D65A" w:rsidR="00404E3A" w:rsidRPr="00884D0F" w:rsidRDefault="001817CE" w:rsidP="421D185A">
            <w:hyperlink r:id="rId117">
              <w:r w:rsidR="421D185A" w:rsidRPr="421D185A">
                <w:rPr>
                  <w:rStyle w:val="Hyperlink"/>
                </w:rPr>
                <w:t>Unit 2 Assessment</w:t>
              </w:r>
            </w:hyperlink>
          </w:p>
          <w:p w14:paraId="1DD45456" w14:textId="7C5C19E4" w:rsidR="00404E3A" w:rsidRPr="00884D0F" w:rsidRDefault="00404E3A" w:rsidP="421D185A"/>
        </w:tc>
        <w:tc>
          <w:tcPr>
            <w:tcW w:w="2880" w:type="dxa"/>
          </w:tcPr>
          <w:p w14:paraId="75B42907" w14:textId="77777777" w:rsidR="00404E3A" w:rsidRPr="00884D0F" w:rsidRDefault="00404E3A" w:rsidP="009F4514"/>
        </w:tc>
        <w:tc>
          <w:tcPr>
            <w:tcW w:w="2580" w:type="dxa"/>
          </w:tcPr>
          <w:p w14:paraId="1B96DDD1" w14:textId="77777777" w:rsidR="00404E3A" w:rsidRPr="00884D0F" w:rsidRDefault="00404E3A" w:rsidP="009F4514"/>
        </w:tc>
      </w:tr>
      <w:tr w:rsidR="004C5D7E" w:rsidRPr="00884D0F" w14:paraId="1403FC86" w14:textId="77777777" w:rsidTr="421D185A">
        <w:tc>
          <w:tcPr>
            <w:tcW w:w="3415" w:type="dxa"/>
          </w:tcPr>
          <w:p w14:paraId="3BC53420" w14:textId="5ACB6A0B" w:rsidR="007A39E9" w:rsidRPr="00884D0F" w:rsidRDefault="007A39E9" w:rsidP="007A39E9">
            <w:pPr>
              <w:rPr>
                <w:rFonts w:eastAsia="Calibri"/>
              </w:rPr>
            </w:pPr>
            <w:r w:rsidRPr="00884D0F">
              <w:t>NJSLSA.W</w:t>
            </w:r>
            <w:r w:rsidRPr="00884D0F">
              <w:rPr>
                <w:rFonts w:eastAsia="Calibri"/>
              </w:rPr>
              <w:t xml:space="preserve">3. Write narratives to develop real or imagined experiences or events using </w:t>
            </w:r>
            <w:r w:rsidRPr="00884D0F">
              <w:rPr>
                <w:rFonts w:eastAsia="Calibri"/>
              </w:rPr>
              <w:lastRenderedPageBreak/>
              <w:t>effective technique, well-chosen details, and well-structured event sequences.</w:t>
            </w:r>
          </w:p>
          <w:p w14:paraId="3C82C6CE" w14:textId="77777777" w:rsidR="004C5D7E" w:rsidRPr="00884D0F" w:rsidRDefault="004C5D7E" w:rsidP="00143AC5">
            <w:pPr>
              <w:rPr>
                <w:rFonts w:cs="Times New Roman"/>
              </w:rPr>
            </w:pPr>
          </w:p>
        </w:tc>
        <w:tc>
          <w:tcPr>
            <w:tcW w:w="3060" w:type="dxa"/>
          </w:tcPr>
          <w:p w14:paraId="557C146E" w14:textId="77777777" w:rsidR="0066313A" w:rsidRPr="00884D0F" w:rsidRDefault="0066313A" w:rsidP="0066313A">
            <w:pPr>
              <w:pStyle w:val="Default"/>
              <w:rPr>
                <w:rFonts w:asciiTheme="minorHAnsi" w:hAnsiTheme="minorHAnsi"/>
                <w:sz w:val="22"/>
                <w:szCs w:val="22"/>
              </w:rPr>
            </w:pPr>
            <w:r w:rsidRPr="00884D0F">
              <w:rPr>
                <w:rFonts w:asciiTheme="minorHAnsi" w:hAnsiTheme="minorHAnsi"/>
                <w:color w:val="auto"/>
                <w:sz w:val="22"/>
                <w:szCs w:val="22"/>
              </w:rPr>
              <w:lastRenderedPageBreak/>
              <w:t xml:space="preserve">W.6.3. Write narratives to develop real or imagined experiences or events using </w:t>
            </w:r>
            <w:r w:rsidRPr="00884D0F">
              <w:rPr>
                <w:rFonts w:asciiTheme="minorHAnsi" w:hAnsiTheme="minorHAnsi"/>
                <w:color w:val="auto"/>
                <w:sz w:val="22"/>
                <w:szCs w:val="22"/>
              </w:rPr>
              <w:lastRenderedPageBreak/>
              <w:t xml:space="preserve">effective technique, relevant descriptive details, and well-structured event sequences. </w:t>
            </w:r>
          </w:p>
          <w:p w14:paraId="0011A209" w14:textId="77777777" w:rsidR="004C5D7E" w:rsidRPr="00884D0F" w:rsidRDefault="004C5D7E" w:rsidP="006F136D">
            <w:pPr>
              <w:pStyle w:val="Default"/>
              <w:ind w:left="810"/>
              <w:rPr>
                <w:rFonts w:asciiTheme="minorHAnsi" w:hAnsiTheme="minorHAnsi"/>
                <w:sz w:val="22"/>
                <w:szCs w:val="22"/>
              </w:rPr>
            </w:pPr>
          </w:p>
        </w:tc>
        <w:tc>
          <w:tcPr>
            <w:tcW w:w="2340" w:type="dxa"/>
          </w:tcPr>
          <w:p w14:paraId="3F81D48A" w14:textId="77777777" w:rsidR="004C5D7E" w:rsidRPr="00884D0F" w:rsidRDefault="004C5D7E" w:rsidP="009F4514"/>
        </w:tc>
        <w:tc>
          <w:tcPr>
            <w:tcW w:w="2880" w:type="dxa"/>
          </w:tcPr>
          <w:p w14:paraId="72C37E7C" w14:textId="77777777" w:rsidR="004C5D7E" w:rsidRPr="00884D0F" w:rsidRDefault="004C5D7E" w:rsidP="009F4514"/>
        </w:tc>
        <w:tc>
          <w:tcPr>
            <w:tcW w:w="2580" w:type="dxa"/>
          </w:tcPr>
          <w:p w14:paraId="50D8460B" w14:textId="77777777" w:rsidR="004C5D7E" w:rsidRPr="00884D0F" w:rsidRDefault="004C5D7E" w:rsidP="009F4514"/>
        </w:tc>
      </w:tr>
      <w:tr w:rsidR="0066313A" w:rsidRPr="00884D0F" w14:paraId="40850DD1" w14:textId="77777777" w:rsidTr="421D185A">
        <w:tc>
          <w:tcPr>
            <w:tcW w:w="3415" w:type="dxa"/>
          </w:tcPr>
          <w:p w14:paraId="4BC4E20E" w14:textId="77777777" w:rsidR="0066313A" w:rsidRPr="00884D0F" w:rsidRDefault="0066313A" w:rsidP="007A39E9"/>
        </w:tc>
        <w:tc>
          <w:tcPr>
            <w:tcW w:w="3060" w:type="dxa"/>
          </w:tcPr>
          <w:p w14:paraId="4B6FD601" w14:textId="77777777" w:rsidR="0066313A" w:rsidRPr="00884D0F" w:rsidRDefault="0066313A" w:rsidP="0066313A">
            <w:pPr>
              <w:pStyle w:val="ListParagraph"/>
              <w:numPr>
                <w:ilvl w:val="0"/>
                <w:numId w:val="35"/>
              </w:numPr>
              <w:shd w:val="clear" w:color="auto" w:fill="FFFFFF"/>
              <w:spacing w:after="136" w:line="217" w:lineRule="atLeast"/>
              <w:ind w:right="177"/>
            </w:pPr>
            <w:r w:rsidRPr="00884D0F">
              <w:t>Engage and orient the reader by establishing a context and introducing a narrator and/or characters; organize an event sequence that unfolds naturally and logically.</w:t>
            </w:r>
          </w:p>
          <w:p w14:paraId="5B20FED6" w14:textId="77777777" w:rsidR="0066313A" w:rsidRPr="00884D0F" w:rsidRDefault="0066313A" w:rsidP="0066313A">
            <w:pPr>
              <w:pStyle w:val="Default"/>
              <w:rPr>
                <w:rFonts w:asciiTheme="minorHAnsi" w:hAnsiTheme="minorHAnsi"/>
                <w:color w:val="auto"/>
                <w:sz w:val="22"/>
                <w:szCs w:val="22"/>
              </w:rPr>
            </w:pPr>
          </w:p>
        </w:tc>
        <w:tc>
          <w:tcPr>
            <w:tcW w:w="2340" w:type="dxa"/>
          </w:tcPr>
          <w:p w14:paraId="1BDD4A16" w14:textId="77777777" w:rsidR="0066313A" w:rsidRPr="00884D0F" w:rsidRDefault="0066313A" w:rsidP="009F4514"/>
        </w:tc>
        <w:tc>
          <w:tcPr>
            <w:tcW w:w="2880" w:type="dxa"/>
          </w:tcPr>
          <w:p w14:paraId="136FE884" w14:textId="77777777" w:rsidR="0066313A" w:rsidRPr="00884D0F" w:rsidRDefault="0066313A" w:rsidP="009F4514"/>
        </w:tc>
        <w:tc>
          <w:tcPr>
            <w:tcW w:w="2580" w:type="dxa"/>
          </w:tcPr>
          <w:p w14:paraId="4737BE1C" w14:textId="77777777" w:rsidR="0066313A" w:rsidRPr="00884D0F" w:rsidRDefault="0066313A" w:rsidP="009F4514"/>
        </w:tc>
      </w:tr>
      <w:tr w:rsidR="004C5D7E" w:rsidRPr="00884D0F" w14:paraId="5E844CAE" w14:textId="77777777" w:rsidTr="421D185A">
        <w:tc>
          <w:tcPr>
            <w:tcW w:w="3415" w:type="dxa"/>
          </w:tcPr>
          <w:p w14:paraId="2C4308EB" w14:textId="77777777" w:rsidR="004C5D7E" w:rsidRPr="00884D0F" w:rsidRDefault="004C5D7E" w:rsidP="00143AC5">
            <w:pPr>
              <w:rPr>
                <w:rFonts w:cs="Times New Roman"/>
              </w:rPr>
            </w:pPr>
          </w:p>
        </w:tc>
        <w:tc>
          <w:tcPr>
            <w:tcW w:w="3060" w:type="dxa"/>
          </w:tcPr>
          <w:p w14:paraId="52A0624E" w14:textId="77777777" w:rsidR="0066313A" w:rsidRPr="00884D0F" w:rsidRDefault="0066313A" w:rsidP="0066313A">
            <w:pPr>
              <w:pStyle w:val="ListParagraph"/>
              <w:numPr>
                <w:ilvl w:val="0"/>
                <w:numId w:val="35"/>
              </w:numPr>
              <w:shd w:val="clear" w:color="auto" w:fill="FFFFFF"/>
              <w:spacing w:before="100" w:beforeAutospacing="1" w:after="136" w:line="217" w:lineRule="atLeast"/>
              <w:ind w:right="177"/>
            </w:pPr>
            <w:r w:rsidRPr="00884D0F">
              <w:t>Use narrative techniques, such as dialogue, pacing, and description, to develop experiences, events, and/or characters.</w:t>
            </w:r>
          </w:p>
          <w:p w14:paraId="22B9F2B2" w14:textId="77777777" w:rsidR="004C5D7E" w:rsidRPr="00884D0F" w:rsidRDefault="004C5D7E" w:rsidP="006F136D">
            <w:pPr>
              <w:pStyle w:val="Default"/>
              <w:ind w:left="810"/>
              <w:rPr>
                <w:rFonts w:asciiTheme="minorHAnsi" w:hAnsiTheme="minorHAnsi"/>
                <w:sz w:val="22"/>
                <w:szCs w:val="22"/>
              </w:rPr>
            </w:pPr>
          </w:p>
        </w:tc>
        <w:tc>
          <w:tcPr>
            <w:tcW w:w="2340" w:type="dxa"/>
          </w:tcPr>
          <w:p w14:paraId="52A0498A" w14:textId="77777777" w:rsidR="004C5D7E" w:rsidRPr="00884D0F" w:rsidRDefault="004C5D7E" w:rsidP="009F4514"/>
        </w:tc>
        <w:tc>
          <w:tcPr>
            <w:tcW w:w="2880" w:type="dxa"/>
          </w:tcPr>
          <w:p w14:paraId="6A3219C8" w14:textId="77777777" w:rsidR="004C5D7E" w:rsidRPr="00884D0F" w:rsidRDefault="004C5D7E" w:rsidP="009F4514"/>
        </w:tc>
        <w:tc>
          <w:tcPr>
            <w:tcW w:w="2580" w:type="dxa"/>
          </w:tcPr>
          <w:p w14:paraId="1F140804" w14:textId="77777777" w:rsidR="004C5D7E" w:rsidRPr="00884D0F" w:rsidRDefault="004C5D7E" w:rsidP="009F4514"/>
        </w:tc>
      </w:tr>
      <w:tr w:rsidR="004C5D7E" w:rsidRPr="00884D0F" w14:paraId="37D8CD77" w14:textId="77777777" w:rsidTr="421D185A">
        <w:tc>
          <w:tcPr>
            <w:tcW w:w="3415" w:type="dxa"/>
          </w:tcPr>
          <w:p w14:paraId="62158473" w14:textId="77777777" w:rsidR="004C5D7E" w:rsidRPr="00884D0F" w:rsidRDefault="004C5D7E" w:rsidP="00143AC5">
            <w:pPr>
              <w:rPr>
                <w:rFonts w:cs="Times New Roman"/>
              </w:rPr>
            </w:pPr>
          </w:p>
        </w:tc>
        <w:tc>
          <w:tcPr>
            <w:tcW w:w="3060" w:type="dxa"/>
          </w:tcPr>
          <w:p w14:paraId="7C733305" w14:textId="77777777" w:rsidR="0066313A" w:rsidRPr="00884D0F" w:rsidRDefault="0066313A" w:rsidP="0066313A">
            <w:pPr>
              <w:pStyle w:val="ListParagraph"/>
              <w:numPr>
                <w:ilvl w:val="0"/>
                <w:numId w:val="35"/>
              </w:numPr>
              <w:shd w:val="clear" w:color="auto" w:fill="FFFFFF"/>
              <w:spacing w:before="100" w:beforeAutospacing="1" w:after="136" w:line="217" w:lineRule="atLeast"/>
              <w:ind w:right="177"/>
            </w:pPr>
            <w:r w:rsidRPr="00884D0F">
              <w:t xml:space="preserve">Use a variety of transition words, phrases, and clauses to convey sequence and signal shifts from </w:t>
            </w:r>
            <w:proofErr w:type="gramStart"/>
            <w:r w:rsidRPr="00884D0F">
              <w:t>one time</w:t>
            </w:r>
            <w:proofErr w:type="gramEnd"/>
            <w:r w:rsidRPr="00884D0F">
              <w:t xml:space="preserve"> frame or setting to another.</w:t>
            </w:r>
          </w:p>
          <w:p w14:paraId="18A80DB4" w14:textId="77777777" w:rsidR="004C5D7E" w:rsidRPr="00884D0F" w:rsidRDefault="004C5D7E" w:rsidP="004C5D7E">
            <w:pPr>
              <w:pStyle w:val="Default"/>
              <w:ind w:left="1080"/>
              <w:rPr>
                <w:rFonts w:asciiTheme="minorHAnsi" w:hAnsiTheme="minorHAnsi"/>
                <w:sz w:val="22"/>
                <w:szCs w:val="22"/>
              </w:rPr>
            </w:pPr>
          </w:p>
          <w:p w14:paraId="6E87178E" w14:textId="77777777" w:rsidR="004C5D7E" w:rsidRPr="00884D0F" w:rsidRDefault="004C5D7E" w:rsidP="004C5D7E">
            <w:pPr>
              <w:pStyle w:val="Default"/>
              <w:ind w:left="720"/>
              <w:rPr>
                <w:rFonts w:asciiTheme="minorHAnsi" w:hAnsiTheme="minorHAnsi"/>
                <w:sz w:val="22"/>
                <w:szCs w:val="22"/>
              </w:rPr>
            </w:pPr>
          </w:p>
        </w:tc>
        <w:tc>
          <w:tcPr>
            <w:tcW w:w="2340" w:type="dxa"/>
          </w:tcPr>
          <w:p w14:paraId="4F9F8305" w14:textId="77777777" w:rsidR="004C5D7E" w:rsidRPr="00884D0F" w:rsidRDefault="004C5D7E" w:rsidP="009F4514"/>
        </w:tc>
        <w:tc>
          <w:tcPr>
            <w:tcW w:w="2880" w:type="dxa"/>
          </w:tcPr>
          <w:p w14:paraId="357227F7" w14:textId="77777777" w:rsidR="004C5D7E" w:rsidRPr="00884D0F" w:rsidRDefault="004C5D7E" w:rsidP="009F4514"/>
        </w:tc>
        <w:tc>
          <w:tcPr>
            <w:tcW w:w="2580" w:type="dxa"/>
          </w:tcPr>
          <w:p w14:paraId="7773FDB4" w14:textId="77777777" w:rsidR="004C5D7E" w:rsidRPr="00884D0F" w:rsidRDefault="004C5D7E" w:rsidP="009F4514"/>
        </w:tc>
      </w:tr>
      <w:tr w:rsidR="00A53658" w:rsidRPr="00884D0F" w14:paraId="083EBA8C" w14:textId="77777777" w:rsidTr="421D185A">
        <w:tc>
          <w:tcPr>
            <w:tcW w:w="3415" w:type="dxa"/>
          </w:tcPr>
          <w:p w14:paraId="63CCF304" w14:textId="77777777" w:rsidR="00A53658" w:rsidRPr="00884D0F" w:rsidRDefault="00A53658" w:rsidP="006F136D"/>
        </w:tc>
        <w:tc>
          <w:tcPr>
            <w:tcW w:w="3060" w:type="dxa"/>
          </w:tcPr>
          <w:p w14:paraId="68FF42A7" w14:textId="378979B5" w:rsidR="00A53658" w:rsidRPr="00884D0F" w:rsidRDefault="0066313A" w:rsidP="006F136D">
            <w:pPr>
              <w:pStyle w:val="Default"/>
              <w:rPr>
                <w:rFonts w:asciiTheme="minorHAnsi" w:hAnsiTheme="minorHAnsi"/>
                <w:sz w:val="22"/>
                <w:szCs w:val="22"/>
              </w:rPr>
            </w:pPr>
            <w:r w:rsidRPr="00884D0F">
              <w:rPr>
                <w:rFonts w:asciiTheme="minorHAnsi" w:hAnsiTheme="minorHAnsi"/>
                <w:color w:val="auto"/>
                <w:sz w:val="22"/>
                <w:szCs w:val="22"/>
              </w:rPr>
              <w:t xml:space="preserve"> D. Use precise words and phrases, relevant descriptive details, and sensory language </w:t>
            </w:r>
            <w:r w:rsidRPr="00884D0F">
              <w:rPr>
                <w:rFonts w:asciiTheme="minorHAnsi" w:hAnsiTheme="minorHAnsi"/>
                <w:color w:val="auto"/>
                <w:sz w:val="22"/>
                <w:szCs w:val="22"/>
              </w:rPr>
              <w:lastRenderedPageBreak/>
              <w:t>to convey experiences and events</w:t>
            </w:r>
          </w:p>
        </w:tc>
        <w:tc>
          <w:tcPr>
            <w:tcW w:w="2340" w:type="dxa"/>
          </w:tcPr>
          <w:p w14:paraId="23ACFB2E" w14:textId="77777777" w:rsidR="00A53658" w:rsidRPr="00884D0F" w:rsidRDefault="00A53658" w:rsidP="009F4514"/>
        </w:tc>
        <w:tc>
          <w:tcPr>
            <w:tcW w:w="2880" w:type="dxa"/>
          </w:tcPr>
          <w:p w14:paraId="295FAA91" w14:textId="12F45CF8" w:rsidR="00A53658" w:rsidRPr="00884D0F" w:rsidRDefault="00A53658" w:rsidP="009F4514"/>
        </w:tc>
        <w:tc>
          <w:tcPr>
            <w:tcW w:w="2580" w:type="dxa"/>
          </w:tcPr>
          <w:p w14:paraId="561F4248" w14:textId="77777777" w:rsidR="00A53658" w:rsidRPr="00884D0F" w:rsidRDefault="00A53658" w:rsidP="009F4514"/>
        </w:tc>
      </w:tr>
      <w:tr w:rsidR="00E7571C" w:rsidRPr="00884D0F" w14:paraId="4DA59AD4" w14:textId="77777777" w:rsidTr="421D185A">
        <w:tc>
          <w:tcPr>
            <w:tcW w:w="3415" w:type="dxa"/>
          </w:tcPr>
          <w:p w14:paraId="29EB4201" w14:textId="77777777" w:rsidR="00E7571C" w:rsidRPr="00884D0F" w:rsidRDefault="00E7571C" w:rsidP="00B71218">
            <w:pPr>
              <w:rPr>
                <w:rFonts w:cs="Times New Roman"/>
              </w:rPr>
            </w:pPr>
          </w:p>
        </w:tc>
        <w:tc>
          <w:tcPr>
            <w:tcW w:w="3060" w:type="dxa"/>
          </w:tcPr>
          <w:p w14:paraId="776B0DBC" w14:textId="3F6A31EB" w:rsidR="0066313A" w:rsidRPr="00884D0F" w:rsidRDefault="0066313A" w:rsidP="0066313A">
            <w:pPr>
              <w:shd w:val="clear" w:color="auto" w:fill="FFFFFF"/>
              <w:spacing w:before="100" w:beforeAutospacing="1" w:after="136" w:line="217" w:lineRule="atLeast"/>
              <w:ind w:right="177"/>
            </w:pPr>
            <w:r w:rsidRPr="00884D0F">
              <w:t>E. Provide a conclusion that follows from the narrated experiences or events.</w:t>
            </w:r>
          </w:p>
          <w:p w14:paraId="414FEB84" w14:textId="14B1FF58" w:rsidR="00E7571C" w:rsidRPr="00884D0F" w:rsidRDefault="00E7571C" w:rsidP="00E7571C">
            <w:pPr>
              <w:pStyle w:val="Default"/>
              <w:rPr>
                <w:rFonts w:asciiTheme="minorHAnsi" w:hAnsiTheme="minorHAnsi"/>
                <w:sz w:val="22"/>
                <w:szCs w:val="22"/>
              </w:rPr>
            </w:pPr>
          </w:p>
        </w:tc>
        <w:tc>
          <w:tcPr>
            <w:tcW w:w="2340" w:type="dxa"/>
          </w:tcPr>
          <w:p w14:paraId="320B07E9" w14:textId="77777777" w:rsidR="00E7571C" w:rsidRPr="00884D0F" w:rsidRDefault="00E7571C" w:rsidP="009F4514"/>
        </w:tc>
        <w:tc>
          <w:tcPr>
            <w:tcW w:w="2880" w:type="dxa"/>
          </w:tcPr>
          <w:p w14:paraId="6C3B5121" w14:textId="77777777" w:rsidR="00E7571C" w:rsidRPr="00884D0F" w:rsidRDefault="00E7571C" w:rsidP="009F4514"/>
        </w:tc>
        <w:tc>
          <w:tcPr>
            <w:tcW w:w="2580" w:type="dxa"/>
          </w:tcPr>
          <w:p w14:paraId="3AA456E0" w14:textId="77777777" w:rsidR="00E7571C" w:rsidRPr="00884D0F" w:rsidRDefault="00E7571C" w:rsidP="009F4514"/>
        </w:tc>
      </w:tr>
    </w:tbl>
    <w:p w14:paraId="42A46221" w14:textId="63173CD4" w:rsidR="00A318F4" w:rsidRDefault="00A318F4"/>
    <w:tbl>
      <w:tblPr>
        <w:tblStyle w:val="TableGrid"/>
        <w:tblW w:w="0" w:type="auto"/>
        <w:tblLook w:val="04A0" w:firstRow="1" w:lastRow="0" w:firstColumn="1" w:lastColumn="0" w:noHBand="0" w:noVBand="1"/>
      </w:tblPr>
      <w:tblGrid>
        <w:gridCol w:w="3415"/>
        <w:gridCol w:w="3060"/>
        <w:gridCol w:w="2340"/>
        <w:gridCol w:w="2880"/>
        <w:gridCol w:w="2580"/>
      </w:tblGrid>
      <w:tr w:rsidR="00A53658" w:rsidRPr="00884D0F" w14:paraId="4E3AAF6C" w14:textId="77777777" w:rsidTr="421D185A">
        <w:tc>
          <w:tcPr>
            <w:tcW w:w="3415" w:type="dxa"/>
            <w:tcBorders>
              <w:bottom w:val="single" w:sz="4" w:space="0" w:color="auto"/>
            </w:tcBorders>
          </w:tcPr>
          <w:p w14:paraId="2B449186" w14:textId="03899CD4" w:rsidR="00A53658" w:rsidRPr="00884D0F" w:rsidRDefault="000B45A4" w:rsidP="009F4514">
            <w:pPr>
              <w:rPr>
                <w:b/>
              </w:rPr>
            </w:pPr>
            <w:r w:rsidRPr="00884D0F">
              <w:rPr>
                <w:b/>
              </w:rPr>
              <w:t xml:space="preserve">Grade: </w:t>
            </w:r>
            <w:r w:rsidR="00884D0F" w:rsidRPr="00884D0F">
              <w:rPr>
                <w:b/>
              </w:rPr>
              <w:t>6</w:t>
            </w:r>
          </w:p>
        </w:tc>
        <w:tc>
          <w:tcPr>
            <w:tcW w:w="5400" w:type="dxa"/>
            <w:gridSpan w:val="2"/>
            <w:tcBorders>
              <w:bottom w:val="single" w:sz="4" w:space="0" w:color="auto"/>
            </w:tcBorders>
          </w:tcPr>
          <w:p w14:paraId="008F9754" w14:textId="77777777" w:rsidR="00A53658" w:rsidRPr="00884D0F" w:rsidRDefault="00A53658" w:rsidP="009F4514">
            <w:pPr>
              <w:rPr>
                <w:b/>
              </w:rPr>
            </w:pPr>
            <w:r w:rsidRPr="00884D0F">
              <w:rPr>
                <w:b/>
              </w:rPr>
              <w:t>Unit: Writing</w:t>
            </w:r>
          </w:p>
        </w:tc>
        <w:tc>
          <w:tcPr>
            <w:tcW w:w="5460" w:type="dxa"/>
            <w:gridSpan w:val="2"/>
            <w:tcBorders>
              <w:bottom w:val="single" w:sz="4" w:space="0" w:color="auto"/>
            </w:tcBorders>
          </w:tcPr>
          <w:p w14:paraId="1FAD163C" w14:textId="44B5AD5E" w:rsidR="00A53658" w:rsidRPr="00884D0F" w:rsidRDefault="00B061D9" w:rsidP="009F4514">
            <w:pPr>
              <w:rPr>
                <w:b/>
              </w:rPr>
            </w:pPr>
            <w:r>
              <w:t>Pacing: 10 days</w:t>
            </w:r>
          </w:p>
        </w:tc>
      </w:tr>
      <w:tr w:rsidR="00A53658" w:rsidRPr="00884D0F" w14:paraId="1AC306A8" w14:textId="77777777" w:rsidTr="421D185A">
        <w:tc>
          <w:tcPr>
            <w:tcW w:w="14275" w:type="dxa"/>
            <w:gridSpan w:val="5"/>
            <w:tcBorders>
              <w:bottom w:val="single" w:sz="4" w:space="0" w:color="auto"/>
            </w:tcBorders>
            <w:shd w:val="clear" w:color="auto" w:fill="DEEAF6" w:themeFill="accent1" w:themeFillTint="33"/>
            <w:vAlign w:val="center"/>
          </w:tcPr>
          <w:p w14:paraId="3C68AD58" w14:textId="77777777" w:rsidR="00A53658" w:rsidRPr="00884D0F" w:rsidRDefault="00A53658" w:rsidP="009F4514">
            <w:pPr>
              <w:jc w:val="center"/>
            </w:pPr>
            <w:r w:rsidRPr="00884D0F">
              <w:t>Production and Distribution of Writing</w:t>
            </w:r>
          </w:p>
          <w:p w14:paraId="16CEE8BB" w14:textId="77777777" w:rsidR="00A53658" w:rsidRPr="00884D0F" w:rsidRDefault="00A53658" w:rsidP="009F4514">
            <w:pPr>
              <w:jc w:val="center"/>
            </w:pPr>
          </w:p>
        </w:tc>
      </w:tr>
      <w:tr w:rsidR="00A53658" w:rsidRPr="00884D0F" w14:paraId="29C7154F" w14:textId="77777777" w:rsidTr="421D185A">
        <w:tc>
          <w:tcPr>
            <w:tcW w:w="3415" w:type="dxa"/>
            <w:tcBorders>
              <w:bottom w:val="single" w:sz="4" w:space="0" w:color="auto"/>
            </w:tcBorders>
            <w:shd w:val="clear" w:color="auto" w:fill="5B9BD5" w:themeFill="accent1"/>
          </w:tcPr>
          <w:p w14:paraId="46E321C3" w14:textId="77777777" w:rsidR="00A53658" w:rsidRPr="00884D0F" w:rsidRDefault="00A53658" w:rsidP="009F4514">
            <w:r w:rsidRPr="00884D0F">
              <w:t>Critical Skills (Anchor Standards)</w:t>
            </w:r>
          </w:p>
          <w:p w14:paraId="129321AA" w14:textId="77777777" w:rsidR="00A53658" w:rsidRPr="00884D0F" w:rsidRDefault="00A53658" w:rsidP="009F4514"/>
        </w:tc>
        <w:tc>
          <w:tcPr>
            <w:tcW w:w="3060" w:type="dxa"/>
            <w:tcBorders>
              <w:bottom w:val="single" w:sz="4" w:space="0" w:color="auto"/>
            </w:tcBorders>
            <w:shd w:val="clear" w:color="auto" w:fill="5B9BD5" w:themeFill="accent1"/>
          </w:tcPr>
          <w:p w14:paraId="317F38D9" w14:textId="77777777" w:rsidR="00A53658" w:rsidRPr="00884D0F" w:rsidRDefault="00A53658" w:rsidP="009F4514">
            <w:r w:rsidRPr="00884D0F">
              <w:t>NJ Learning Standards (Progress Indicators):</w:t>
            </w:r>
          </w:p>
          <w:p w14:paraId="78B4983F" w14:textId="77777777" w:rsidR="00A53658" w:rsidRPr="00884D0F" w:rsidRDefault="00A53658" w:rsidP="009F4514"/>
        </w:tc>
        <w:tc>
          <w:tcPr>
            <w:tcW w:w="2340" w:type="dxa"/>
            <w:tcBorders>
              <w:bottom w:val="single" w:sz="4" w:space="0" w:color="auto"/>
            </w:tcBorders>
            <w:shd w:val="clear" w:color="auto" w:fill="5B9BD5" w:themeFill="accent1"/>
          </w:tcPr>
          <w:p w14:paraId="4341AAAA" w14:textId="77777777" w:rsidR="00A53658" w:rsidRPr="00884D0F" w:rsidRDefault="00A53658" w:rsidP="009F4514">
            <w:r w:rsidRPr="00884D0F">
              <w:t>Samples / Exemplars</w:t>
            </w:r>
          </w:p>
        </w:tc>
        <w:tc>
          <w:tcPr>
            <w:tcW w:w="2880" w:type="dxa"/>
            <w:tcBorders>
              <w:bottom w:val="single" w:sz="4" w:space="0" w:color="auto"/>
            </w:tcBorders>
            <w:shd w:val="clear" w:color="auto" w:fill="5B9BD5" w:themeFill="accent1"/>
          </w:tcPr>
          <w:p w14:paraId="493D0650" w14:textId="77777777" w:rsidR="00A53658" w:rsidRPr="00884D0F" w:rsidRDefault="00A53658" w:rsidP="009F4514">
            <w:r w:rsidRPr="00884D0F">
              <w:t>Resources:</w:t>
            </w:r>
          </w:p>
        </w:tc>
        <w:tc>
          <w:tcPr>
            <w:tcW w:w="2580" w:type="dxa"/>
            <w:tcBorders>
              <w:bottom w:val="single" w:sz="4" w:space="0" w:color="auto"/>
            </w:tcBorders>
            <w:shd w:val="clear" w:color="auto" w:fill="5B9BD5" w:themeFill="accent1"/>
          </w:tcPr>
          <w:p w14:paraId="4527FAA3" w14:textId="77777777" w:rsidR="00A53658" w:rsidRPr="00884D0F" w:rsidRDefault="00A53658" w:rsidP="009F4514">
            <w:r w:rsidRPr="00884D0F">
              <w:t>Assessments / Rubrics</w:t>
            </w:r>
          </w:p>
        </w:tc>
      </w:tr>
      <w:tr w:rsidR="00A53658" w:rsidRPr="00884D0F" w14:paraId="5F8B8363" w14:textId="77777777" w:rsidTr="421D185A">
        <w:tc>
          <w:tcPr>
            <w:tcW w:w="3415" w:type="dxa"/>
          </w:tcPr>
          <w:p w14:paraId="53D3493B" w14:textId="77777777" w:rsidR="001D3925" w:rsidRPr="00884D0F" w:rsidRDefault="001D3925" w:rsidP="001D3925">
            <w:pPr>
              <w:jc w:val="both"/>
              <w:rPr>
                <w:rFonts w:eastAsia="Calibri"/>
              </w:rPr>
            </w:pPr>
            <w:r w:rsidRPr="00884D0F">
              <w:t>NJSLSA.W</w:t>
            </w:r>
            <w:r w:rsidRPr="00884D0F">
              <w:rPr>
                <w:rFonts w:eastAsia="Calibri"/>
              </w:rPr>
              <w:t>4. Produce clear and coherent writing in which the development, organization, and style are appropriate to task, purpose, and audience.</w:t>
            </w:r>
          </w:p>
          <w:p w14:paraId="6BAD4D93" w14:textId="77777777" w:rsidR="001D3925" w:rsidRPr="00884D0F" w:rsidRDefault="001D3925" w:rsidP="001D3925">
            <w:pPr>
              <w:jc w:val="both"/>
            </w:pPr>
          </w:p>
          <w:p w14:paraId="0E57E056" w14:textId="77777777" w:rsidR="00A53658" w:rsidRPr="00884D0F" w:rsidRDefault="00A53658" w:rsidP="00AC69C7">
            <w:pPr>
              <w:jc w:val="both"/>
            </w:pPr>
          </w:p>
        </w:tc>
        <w:tc>
          <w:tcPr>
            <w:tcW w:w="3060" w:type="dxa"/>
          </w:tcPr>
          <w:p w14:paraId="044A54AF" w14:textId="717EB38F" w:rsidR="00A53658" w:rsidRPr="00884D0F" w:rsidRDefault="001D3925" w:rsidP="00A318F4">
            <w:pPr>
              <w:shd w:val="clear" w:color="auto" w:fill="FFFFFF"/>
              <w:spacing w:before="100" w:beforeAutospacing="1" w:after="136" w:line="217" w:lineRule="atLeast"/>
              <w:ind w:right="177"/>
            </w:pPr>
            <w:bookmarkStart w:id="22" w:name="w-6-4"/>
            <w:r w:rsidRPr="00884D0F">
              <w:t>W.6.4.</w:t>
            </w:r>
            <w:bookmarkEnd w:id="22"/>
            <w:r w:rsidRPr="00884D0F">
              <w:t xml:space="preserve"> Produce clear and coherent writing in which the development, organization, voice and style are appropriate to task, purpose, and audience. (Grade-specific expectations for writing types are defined in standards 1–3 above.)</w:t>
            </w:r>
          </w:p>
        </w:tc>
        <w:tc>
          <w:tcPr>
            <w:tcW w:w="2340" w:type="dxa"/>
          </w:tcPr>
          <w:p w14:paraId="6DDBF48F" w14:textId="34F9AAC9" w:rsidR="00A53658" w:rsidRPr="00884D0F" w:rsidRDefault="001817CE" w:rsidP="009F4514">
            <w:hyperlink r:id="rId118">
              <w:r w:rsidR="421D185A" w:rsidRPr="421D185A">
                <w:rPr>
                  <w:rStyle w:val="Hyperlink"/>
                </w:rPr>
                <w:t>Unit 2 Model Curriculum</w:t>
              </w:r>
            </w:hyperlink>
          </w:p>
          <w:p w14:paraId="7C342D58" w14:textId="217E229E" w:rsidR="00A53658" w:rsidRPr="00884D0F" w:rsidRDefault="00A53658" w:rsidP="421D185A"/>
          <w:p w14:paraId="292F6190" w14:textId="596C8611" w:rsidR="00A53658" w:rsidRPr="00884D0F" w:rsidRDefault="001817CE" w:rsidP="421D185A">
            <w:hyperlink r:id="rId119">
              <w:r w:rsidR="421D185A" w:rsidRPr="421D185A">
                <w:rPr>
                  <w:rStyle w:val="Hyperlink"/>
                </w:rPr>
                <w:t>Unit 2 Assessment</w:t>
              </w:r>
            </w:hyperlink>
          </w:p>
          <w:p w14:paraId="07098E6C" w14:textId="68FDEF69" w:rsidR="00A53658" w:rsidRPr="00884D0F" w:rsidRDefault="00A53658" w:rsidP="421D185A"/>
          <w:p w14:paraId="5DADF038" w14:textId="2F87742F" w:rsidR="00A53658" w:rsidRPr="00884D0F" w:rsidRDefault="001817CE" w:rsidP="421D185A">
            <w:hyperlink r:id="rId120">
              <w:r w:rsidR="421D185A" w:rsidRPr="421D185A">
                <w:rPr>
                  <w:rStyle w:val="Hyperlink"/>
                </w:rPr>
                <w:t>Unit 3 model curriculum</w:t>
              </w:r>
            </w:hyperlink>
          </w:p>
          <w:p w14:paraId="1A3BAB0E" w14:textId="31A4C466" w:rsidR="00A53658" w:rsidRPr="00884D0F" w:rsidRDefault="00A53658" w:rsidP="421D185A"/>
          <w:p w14:paraId="2ACACCF1" w14:textId="2D55D470" w:rsidR="00A53658" w:rsidRPr="00884D0F" w:rsidRDefault="001817CE" w:rsidP="421D185A">
            <w:hyperlink r:id="rId121">
              <w:r w:rsidR="421D185A" w:rsidRPr="421D185A">
                <w:rPr>
                  <w:rStyle w:val="Hyperlink"/>
                </w:rPr>
                <w:t>Unit 3 Answer Key</w:t>
              </w:r>
            </w:hyperlink>
          </w:p>
          <w:p w14:paraId="329F5DA5" w14:textId="30B2AB0D" w:rsidR="00A53658" w:rsidRPr="00884D0F" w:rsidRDefault="00A53658" w:rsidP="421D185A"/>
        </w:tc>
        <w:tc>
          <w:tcPr>
            <w:tcW w:w="2880" w:type="dxa"/>
          </w:tcPr>
          <w:p w14:paraId="7DB443E2" w14:textId="77777777" w:rsidR="00F81CA2" w:rsidRDefault="001817CE" w:rsidP="00F81CA2">
            <w:pPr>
              <w:rPr>
                <w:sz w:val="20"/>
                <w:szCs w:val="20"/>
              </w:rPr>
            </w:pPr>
            <w:hyperlink r:id="rId122" w:history="1">
              <w:r w:rsidR="00F81CA2">
                <w:rPr>
                  <w:rStyle w:val="Hyperlink"/>
                  <w:sz w:val="20"/>
                  <w:szCs w:val="20"/>
                </w:rPr>
                <w:t>Read Works</w:t>
              </w:r>
            </w:hyperlink>
          </w:p>
          <w:p w14:paraId="365D7946" w14:textId="079D317D" w:rsidR="00A53658" w:rsidRPr="00884D0F" w:rsidRDefault="001817CE" w:rsidP="00F81CA2">
            <w:pPr>
              <w:rPr>
                <w:b/>
              </w:rPr>
            </w:pPr>
            <w:hyperlink r:id="rId123" w:history="1">
              <w:r w:rsidR="00F81CA2">
                <w:rPr>
                  <w:rStyle w:val="Hyperlink"/>
                  <w:sz w:val="20"/>
                  <w:szCs w:val="20"/>
                </w:rPr>
                <w:t>Newsela</w:t>
              </w:r>
            </w:hyperlink>
          </w:p>
        </w:tc>
        <w:tc>
          <w:tcPr>
            <w:tcW w:w="2580" w:type="dxa"/>
          </w:tcPr>
          <w:p w14:paraId="3B023A83" w14:textId="77777777" w:rsidR="00A53658" w:rsidRPr="00884D0F" w:rsidRDefault="00A53658" w:rsidP="009F4514"/>
        </w:tc>
      </w:tr>
      <w:tr w:rsidR="00A53658" w:rsidRPr="00884D0F" w14:paraId="469565C5" w14:textId="77777777" w:rsidTr="421D185A">
        <w:tc>
          <w:tcPr>
            <w:tcW w:w="3415" w:type="dxa"/>
          </w:tcPr>
          <w:p w14:paraId="6F3FA056" w14:textId="77777777" w:rsidR="00110C86" w:rsidRPr="00884D0F" w:rsidRDefault="00110C86" w:rsidP="00110C86">
            <w:pPr>
              <w:jc w:val="both"/>
              <w:rPr>
                <w:rFonts w:eastAsia="Calibri"/>
              </w:rPr>
            </w:pPr>
            <w:r w:rsidRPr="00884D0F">
              <w:t>NJSLSA.W</w:t>
            </w:r>
            <w:r w:rsidRPr="00884D0F">
              <w:rPr>
                <w:rFonts w:eastAsia="Calibri"/>
              </w:rPr>
              <w:t>5. Develop and strengthen writing as needed by planning, revising, editing, rewriting, or trying a new approach.</w:t>
            </w:r>
          </w:p>
          <w:p w14:paraId="540760E4" w14:textId="77777777" w:rsidR="00A53658" w:rsidRPr="00884D0F" w:rsidRDefault="00A53658" w:rsidP="00AC69C7">
            <w:pPr>
              <w:jc w:val="both"/>
            </w:pPr>
          </w:p>
        </w:tc>
        <w:tc>
          <w:tcPr>
            <w:tcW w:w="3060" w:type="dxa"/>
          </w:tcPr>
          <w:p w14:paraId="03B94C10" w14:textId="1344104C" w:rsidR="00A53658" w:rsidRPr="00884D0F" w:rsidRDefault="001D3925" w:rsidP="00A318F4">
            <w:pPr>
              <w:shd w:val="clear" w:color="auto" w:fill="FFFFFF"/>
              <w:spacing w:before="100" w:beforeAutospacing="1" w:after="136" w:line="217" w:lineRule="atLeast"/>
              <w:ind w:right="177"/>
            </w:pPr>
            <w:bookmarkStart w:id="23" w:name="w-6-5"/>
            <w:r w:rsidRPr="00884D0F">
              <w:t>W.6.5.</w:t>
            </w:r>
            <w:bookmarkEnd w:id="23"/>
            <w:r w:rsidRPr="00884D0F">
              <w:t xml:space="preserve"> With some guidance and support from peers and adults, develop and strengthen writing as needed by planning, revising, editing, rewriting, or trying a new approach.</w:t>
            </w:r>
          </w:p>
        </w:tc>
        <w:tc>
          <w:tcPr>
            <w:tcW w:w="2340" w:type="dxa"/>
          </w:tcPr>
          <w:p w14:paraId="76A7A660" w14:textId="77777777" w:rsidR="00A53658" w:rsidRPr="00884D0F" w:rsidRDefault="00A53658" w:rsidP="009F4514"/>
        </w:tc>
        <w:tc>
          <w:tcPr>
            <w:tcW w:w="2880" w:type="dxa"/>
          </w:tcPr>
          <w:p w14:paraId="1DDB7056" w14:textId="53F553C2" w:rsidR="00A53658" w:rsidRPr="00884D0F" w:rsidRDefault="00A53658" w:rsidP="009F4514"/>
        </w:tc>
        <w:tc>
          <w:tcPr>
            <w:tcW w:w="2580" w:type="dxa"/>
          </w:tcPr>
          <w:p w14:paraId="067160A6" w14:textId="77777777" w:rsidR="00A53658" w:rsidRPr="00884D0F" w:rsidRDefault="00A53658" w:rsidP="009F4514"/>
        </w:tc>
      </w:tr>
      <w:tr w:rsidR="00A53658" w:rsidRPr="00884D0F" w14:paraId="35FBCA25" w14:textId="77777777" w:rsidTr="421D185A">
        <w:trPr>
          <w:trHeight w:val="224"/>
        </w:trPr>
        <w:tc>
          <w:tcPr>
            <w:tcW w:w="3415" w:type="dxa"/>
          </w:tcPr>
          <w:p w14:paraId="79F364B2" w14:textId="77777777" w:rsidR="00110C86" w:rsidRPr="00884D0F" w:rsidRDefault="00110C86" w:rsidP="00110C86">
            <w:pPr>
              <w:jc w:val="both"/>
              <w:rPr>
                <w:rFonts w:eastAsia="Calibri"/>
              </w:rPr>
            </w:pPr>
            <w:r w:rsidRPr="00884D0F">
              <w:t>NJSLSA.W</w:t>
            </w:r>
            <w:r w:rsidRPr="00884D0F">
              <w:rPr>
                <w:rFonts w:eastAsia="Calibri"/>
              </w:rPr>
              <w:t>6. Use technology, including the Internet, to produce and publish writing and to interact and collaborate with others.</w:t>
            </w:r>
          </w:p>
          <w:p w14:paraId="546FC35A" w14:textId="77777777" w:rsidR="00A53658" w:rsidRPr="00884D0F" w:rsidRDefault="00A53658" w:rsidP="00AC69C7">
            <w:pPr>
              <w:jc w:val="both"/>
            </w:pPr>
          </w:p>
        </w:tc>
        <w:tc>
          <w:tcPr>
            <w:tcW w:w="3060" w:type="dxa"/>
          </w:tcPr>
          <w:p w14:paraId="7656CCB0" w14:textId="77777777" w:rsidR="001D3925" w:rsidRPr="00884D0F" w:rsidRDefault="001D3925" w:rsidP="001D3925">
            <w:pPr>
              <w:shd w:val="clear" w:color="auto" w:fill="FFFFFF"/>
              <w:spacing w:before="100" w:beforeAutospacing="1" w:after="136" w:line="217" w:lineRule="atLeast"/>
              <w:ind w:right="177"/>
            </w:pPr>
            <w:bookmarkStart w:id="24" w:name="w-6-6"/>
            <w:r w:rsidRPr="00884D0F">
              <w:lastRenderedPageBreak/>
              <w:t>W.6.6.</w:t>
            </w:r>
            <w:bookmarkEnd w:id="24"/>
            <w:r w:rsidRPr="00884D0F">
              <w:t xml:space="preserve"> Use technology, including the Internet, to produce and publish writing as well as to interact and </w:t>
            </w:r>
            <w:r w:rsidRPr="00884D0F">
              <w:lastRenderedPageBreak/>
              <w:t xml:space="preserve">collaborate with others; demonstrate </w:t>
            </w:r>
            <w:proofErr w:type="gramStart"/>
            <w:r w:rsidRPr="00884D0F">
              <w:t>sufficient</w:t>
            </w:r>
            <w:proofErr w:type="gramEnd"/>
            <w:r w:rsidRPr="00884D0F">
              <w:t xml:space="preserve"> command of keyboarding skills to type a minimum of three pages in a single sitting.</w:t>
            </w:r>
          </w:p>
          <w:p w14:paraId="2775BAB8" w14:textId="77777777" w:rsidR="00A53658" w:rsidRPr="00884D0F" w:rsidRDefault="00A53658" w:rsidP="00AC69C7">
            <w:pPr>
              <w:shd w:val="clear" w:color="auto" w:fill="FFFFFF"/>
              <w:spacing w:before="100" w:beforeAutospacing="1" w:after="150"/>
              <w:contextualSpacing/>
            </w:pPr>
          </w:p>
        </w:tc>
        <w:tc>
          <w:tcPr>
            <w:tcW w:w="2340" w:type="dxa"/>
          </w:tcPr>
          <w:p w14:paraId="6A88F96F" w14:textId="77777777" w:rsidR="00A53658" w:rsidRPr="00884D0F" w:rsidRDefault="00A53658" w:rsidP="009F4514"/>
        </w:tc>
        <w:tc>
          <w:tcPr>
            <w:tcW w:w="2880" w:type="dxa"/>
          </w:tcPr>
          <w:p w14:paraId="5733F590" w14:textId="059B181D" w:rsidR="00A53658" w:rsidRPr="00884D0F" w:rsidRDefault="00A53658" w:rsidP="009F4514"/>
        </w:tc>
        <w:tc>
          <w:tcPr>
            <w:tcW w:w="2580" w:type="dxa"/>
          </w:tcPr>
          <w:p w14:paraId="7F608C85" w14:textId="77777777" w:rsidR="00A53658" w:rsidRPr="00884D0F" w:rsidRDefault="00A53658" w:rsidP="009F4514"/>
        </w:tc>
      </w:tr>
    </w:tbl>
    <w:p w14:paraId="1E679DF6" w14:textId="7E61E929" w:rsidR="00B71218" w:rsidRPr="00884D0F" w:rsidRDefault="00B71218"/>
    <w:tbl>
      <w:tblPr>
        <w:tblStyle w:val="TableGrid"/>
        <w:tblW w:w="0" w:type="auto"/>
        <w:tblLook w:val="04A0" w:firstRow="1" w:lastRow="0" w:firstColumn="1" w:lastColumn="0" w:noHBand="0" w:noVBand="1"/>
      </w:tblPr>
      <w:tblGrid>
        <w:gridCol w:w="3415"/>
        <w:gridCol w:w="3060"/>
        <w:gridCol w:w="2340"/>
        <w:gridCol w:w="2880"/>
        <w:gridCol w:w="2580"/>
      </w:tblGrid>
      <w:tr w:rsidR="00A53658" w:rsidRPr="00884D0F" w14:paraId="5487C02F" w14:textId="77777777" w:rsidTr="421D185A">
        <w:tc>
          <w:tcPr>
            <w:tcW w:w="3415" w:type="dxa"/>
            <w:tcBorders>
              <w:bottom w:val="single" w:sz="4" w:space="0" w:color="auto"/>
            </w:tcBorders>
          </w:tcPr>
          <w:p w14:paraId="13DCF032" w14:textId="54D38406" w:rsidR="00A53658" w:rsidRPr="00884D0F" w:rsidRDefault="00F45611" w:rsidP="009F4514">
            <w:r w:rsidRPr="00884D0F">
              <w:t xml:space="preserve">Grade: </w:t>
            </w:r>
            <w:r w:rsidR="00884D0F" w:rsidRPr="00884D0F">
              <w:t>6</w:t>
            </w:r>
          </w:p>
        </w:tc>
        <w:tc>
          <w:tcPr>
            <w:tcW w:w="5400" w:type="dxa"/>
            <w:gridSpan w:val="2"/>
            <w:tcBorders>
              <w:bottom w:val="single" w:sz="4" w:space="0" w:color="auto"/>
            </w:tcBorders>
          </w:tcPr>
          <w:p w14:paraId="1DF75C79" w14:textId="77777777" w:rsidR="00A53658" w:rsidRPr="00884D0F" w:rsidRDefault="00A53658" w:rsidP="009F4514">
            <w:r w:rsidRPr="00884D0F">
              <w:t>Unit: Writing</w:t>
            </w:r>
          </w:p>
        </w:tc>
        <w:tc>
          <w:tcPr>
            <w:tcW w:w="5460" w:type="dxa"/>
            <w:gridSpan w:val="2"/>
            <w:tcBorders>
              <w:bottom w:val="single" w:sz="4" w:space="0" w:color="auto"/>
            </w:tcBorders>
          </w:tcPr>
          <w:p w14:paraId="35A34B2D" w14:textId="66381D37" w:rsidR="00A53658" w:rsidRPr="00884D0F" w:rsidRDefault="00A53658" w:rsidP="009F4514">
            <w:r w:rsidRPr="00884D0F">
              <w:t>Time:</w:t>
            </w:r>
            <w:r w:rsidR="00B061D9">
              <w:t xml:space="preserve"> Pacing: 10 days</w:t>
            </w:r>
          </w:p>
        </w:tc>
      </w:tr>
      <w:tr w:rsidR="00A53658" w:rsidRPr="00884D0F" w14:paraId="44FDC170" w14:textId="77777777" w:rsidTr="421D185A">
        <w:tc>
          <w:tcPr>
            <w:tcW w:w="14275" w:type="dxa"/>
            <w:gridSpan w:val="5"/>
            <w:tcBorders>
              <w:bottom w:val="single" w:sz="4" w:space="0" w:color="auto"/>
            </w:tcBorders>
            <w:shd w:val="clear" w:color="auto" w:fill="DEEAF6" w:themeFill="accent1" w:themeFillTint="33"/>
            <w:vAlign w:val="center"/>
          </w:tcPr>
          <w:p w14:paraId="76E4A5CF" w14:textId="77777777" w:rsidR="00A53658" w:rsidRPr="00884D0F" w:rsidRDefault="00A53658" w:rsidP="009F4514">
            <w:pPr>
              <w:jc w:val="center"/>
            </w:pPr>
            <w:r w:rsidRPr="00884D0F">
              <w:t>Research to Build and Present Knowledge</w:t>
            </w:r>
          </w:p>
          <w:p w14:paraId="3CB9F521" w14:textId="77777777" w:rsidR="00A53658" w:rsidRPr="00884D0F" w:rsidRDefault="00A53658" w:rsidP="009F4514">
            <w:pPr>
              <w:jc w:val="center"/>
            </w:pPr>
          </w:p>
        </w:tc>
      </w:tr>
      <w:tr w:rsidR="00A53658" w:rsidRPr="00884D0F" w14:paraId="6107047B" w14:textId="77777777" w:rsidTr="421D185A">
        <w:tc>
          <w:tcPr>
            <w:tcW w:w="3415" w:type="dxa"/>
            <w:tcBorders>
              <w:bottom w:val="single" w:sz="4" w:space="0" w:color="auto"/>
            </w:tcBorders>
            <w:shd w:val="clear" w:color="auto" w:fill="5B9BD5" w:themeFill="accent1"/>
          </w:tcPr>
          <w:p w14:paraId="55F2C658" w14:textId="77777777" w:rsidR="00A53658" w:rsidRPr="00884D0F" w:rsidRDefault="00A53658" w:rsidP="009F4514">
            <w:r w:rsidRPr="00884D0F">
              <w:t>Critical Skills (Anchor Standards)</w:t>
            </w:r>
          </w:p>
          <w:p w14:paraId="5DB003F2" w14:textId="77777777" w:rsidR="00A53658" w:rsidRPr="00884D0F" w:rsidRDefault="00A53658" w:rsidP="009F4514"/>
        </w:tc>
        <w:tc>
          <w:tcPr>
            <w:tcW w:w="3060" w:type="dxa"/>
            <w:tcBorders>
              <w:bottom w:val="single" w:sz="4" w:space="0" w:color="auto"/>
            </w:tcBorders>
            <w:shd w:val="clear" w:color="auto" w:fill="5B9BD5" w:themeFill="accent1"/>
          </w:tcPr>
          <w:p w14:paraId="44943CEC" w14:textId="77777777" w:rsidR="00A53658" w:rsidRPr="00884D0F" w:rsidRDefault="00A53658" w:rsidP="009F4514">
            <w:r w:rsidRPr="00884D0F">
              <w:t>NJ Learning Standards (Progress Indicators):</w:t>
            </w:r>
          </w:p>
          <w:p w14:paraId="05F1F3B1" w14:textId="77777777" w:rsidR="00A53658" w:rsidRPr="00884D0F" w:rsidRDefault="00A53658" w:rsidP="009F4514"/>
        </w:tc>
        <w:tc>
          <w:tcPr>
            <w:tcW w:w="2340" w:type="dxa"/>
            <w:tcBorders>
              <w:bottom w:val="single" w:sz="4" w:space="0" w:color="auto"/>
            </w:tcBorders>
            <w:shd w:val="clear" w:color="auto" w:fill="5B9BD5" w:themeFill="accent1"/>
          </w:tcPr>
          <w:p w14:paraId="2E1E8B7E" w14:textId="77777777" w:rsidR="00A53658" w:rsidRPr="00884D0F" w:rsidRDefault="00A53658" w:rsidP="009F4514">
            <w:r w:rsidRPr="00884D0F">
              <w:t>Samples / Exemplars</w:t>
            </w:r>
          </w:p>
        </w:tc>
        <w:tc>
          <w:tcPr>
            <w:tcW w:w="2880" w:type="dxa"/>
            <w:tcBorders>
              <w:bottom w:val="single" w:sz="4" w:space="0" w:color="auto"/>
            </w:tcBorders>
            <w:shd w:val="clear" w:color="auto" w:fill="5B9BD5" w:themeFill="accent1"/>
          </w:tcPr>
          <w:p w14:paraId="64DA3178" w14:textId="77777777" w:rsidR="00A53658" w:rsidRPr="00884D0F" w:rsidRDefault="00A53658" w:rsidP="009F4514">
            <w:r w:rsidRPr="00884D0F">
              <w:t>Resources:</w:t>
            </w:r>
          </w:p>
        </w:tc>
        <w:tc>
          <w:tcPr>
            <w:tcW w:w="2580" w:type="dxa"/>
            <w:tcBorders>
              <w:bottom w:val="single" w:sz="4" w:space="0" w:color="auto"/>
            </w:tcBorders>
            <w:shd w:val="clear" w:color="auto" w:fill="5B9BD5" w:themeFill="accent1"/>
          </w:tcPr>
          <w:p w14:paraId="21A8BA7D" w14:textId="77777777" w:rsidR="00A53658" w:rsidRPr="00884D0F" w:rsidRDefault="00A53658" w:rsidP="009F4514">
            <w:r w:rsidRPr="00884D0F">
              <w:t>Assessments / Rubrics</w:t>
            </w:r>
          </w:p>
        </w:tc>
      </w:tr>
      <w:tr w:rsidR="00A53658" w:rsidRPr="00884D0F" w14:paraId="5AD0A9E4" w14:textId="77777777" w:rsidTr="421D185A">
        <w:tc>
          <w:tcPr>
            <w:tcW w:w="3415" w:type="dxa"/>
          </w:tcPr>
          <w:p w14:paraId="1507E234" w14:textId="77777777" w:rsidR="00110C86" w:rsidRPr="00884D0F" w:rsidRDefault="00110C86" w:rsidP="00110C86">
            <w:pPr>
              <w:pStyle w:val="Default"/>
              <w:rPr>
                <w:rFonts w:asciiTheme="minorHAnsi" w:hAnsiTheme="minorHAnsi"/>
                <w:color w:val="auto"/>
                <w:sz w:val="22"/>
                <w:szCs w:val="22"/>
              </w:rPr>
            </w:pPr>
            <w:r w:rsidRPr="00884D0F">
              <w:rPr>
                <w:rFonts w:asciiTheme="minorHAnsi" w:hAnsiTheme="minorHAnsi"/>
                <w:color w:val="auto"/>
                <w:sz w:val="22"/>
                <w:szCs w:val="22"/>
              </w:rPr>
              <w:t>NJSLSA.W</w:t>
            </w:r>
            <w:r w:rsidRPr="00884D0F">
              <w:rPr>
                <w:rFonts w:asciiTheme="minorHAnsi" w:eastAsia="Calibri" w:hAnsiTheme="minorHAnsi"/>
                <w:color w:val="auto"/>
                <w:sz w:val="22"/>
                <w:szCs w:val="22"/>
              </w:rPr>
              <w:t xml:space="preserve">7. </w:t>
            </w:r>
            <w:r w:rsidRPr="00884D0F">
              <w:rPr>
                <w:rFonts w:asciiTheme="minorHAnsi" w:hAnsiTheme="minorHAnsi"/>
                <w:color w:val="auto"/>
                <w:sz w:val="22"/>
                <w:szCs w:val="22"/>
              </w:rPr>
              <w:t xml:space="preserve">Conduct short as well as more sustained research projects, utilizing an inquiry-based research process, based on focused questions, demonstrating understanding of the subject under investigation. </w:t>
            </w:r>
          </w:p>
          <w:p w14:paraId="758CB0DA" w14:textId="77777777" w:rsidR="00A53658" w:rsidRPr="00884D0F" w:rsidRDefault="00A53658" w:rsidP="00AC69C7">
            <w:pPr>
              <w:pStyle w:val="Default"/>
              <w:rPr>
                <w:rFonts w:asciiTheme="minorHAnsi" w:hAnsiTheme="minorHAnsi"/>
                <w:sz w:val="22"/>
                <w:szCs w:val="22"/>
              </w:rPr>
            </w:pPr>
          </w:p>
        </w:tc>
        <w:tc>
          <w:tcPr>
            <w:tcW w:w="3060" w:type="dxa"/>
          </w:tcPr>
          <w:p w14:paraId="0F9A19BC" w14:textId="77777777" w:rsidR="001D3925" w:rsidRPr="00884D0F" w:rsidRDefault="001D3925" w:rsidP="001D3925">
            <w:pPr>
              <w:shd w:val="clear" w:color="auto" w:fill="FFFFFF"/>
              <w:spacing w:before="100" w:beforeAutospacing="1" w:after="136" w:line="217" w:lineRule="atLeast"/>
              <w:ind w:right="177"/>
            </w:pPr>
            <w:bookmarkStart w:id="25" w:name="w-6-7"/>
            <w:r w:rsidRPr="00884D0F">
              <w:t>W.6.7.</w:t>
            </w:r>
            <w:bookmarkEnd w:id="25"/>
            <w:r w:rsidRPr="00884D0F">
              <w:t xml:space="preserve"> Conduct short research projects to answer a question, drawing on several sources and refocusing the inquiry when appropriate.</w:t>
            </w:r>
          </w:p>
          <w:p w14:paraId="3C6FBEBC" w14:textId="77777777" w:rsidR="00A53658" w:rsidRPr="00884D0F" w:rsidRDefault="00A53658" w:rsidP="00A53658">
            <w:pPr>
              <w:shd w:val="clear" w:color="auto" w:fill="FFFFFF"/>
              <w:spacing w:before="100" w:beforeAutospacing="1" w:after="150"/>
              <w:contextualSpacing/>
            </w:pPr>
          </w:p>
        </w:tc>
        <w:tc>
          <w:tcPr>
            <w:tcW w:w="2340" w:type="dxa"/>
          </w:tcPr>
          <w:p w14:paraId="25F506AB" w14:textId="77777777" w:rsidR="00A53658" w:rsidRPr="00884D0F" w:rsidRDefault="00A53658" w:rsidP="009F4514"/>
        </w:tc>
        <w:tc>
          <w:tcPr>
            <w:tcW w:w="2880" w:type="dxa"/>
          </w:tcPr>
          <w:p w14:paraId="73C2D13C" w14:textId="29F8D3D3" w:rsidR="00A53658" w:rsidRPr="00884D0F" w:rsidRDefault="00A53658" w:rsidP="009F4514">
            <w:pPr>
              <w:rPr>
                <w:b/>
              </w:rPr>
            </w:pPr>
          </w:p>
        </w:tc>
        <w:tc>
          <w:tcPr>
            <w:tcW w:w="2580" w:type="dxa"/>
          </w:tcPr>
          <w:p w14:paraId="13E1DC64" w14:textId="77777777" w:rsidR="00A53658" w:rsidRPr="00884D0F" w:rsidRDefault="00A53658" w:rsidP="009F4514"/>
        </w:tc>
      </w:tr>
      <w:tr w:rsidR="00A53658" w:rsidRPr="00884D0F" w14:paraId="582F13F1" w14:textId="77777777" w:rsidTr="421D185A">
        <w:tc>
          <w:tcPr>
            <w:tcW w:w="3415" w:type="dxa"/>
          </w:tcPr>
          <w:p w14:paraId="33FBE2C6" w14:textId="77777777" w:rsidR="00110C86" w:rsidRPr="00884D0F" w:rsidRDefault="00110C86" w:rsidP="00110C86">
            <w:pPr>
              <w:rPr>
                <w:rFonts w:eastAsia="Calibri"/>
              </w:rPr>
            </w:pPr>
            <w:r w:rsidRPr="00884D0F">
              <w:t>NJSLSA.W</w:t>
            </w:r>
            <w:r w:rsidRPr="00884D0F">
              <w:rPr>
                <w:rFonts w:eastAsia="Calibri"/>
              </w:rPr>
              <w:t>8. Gather relevant information from multiple print and digital sources, assess the credibility and accuracy of each source, and integrate the information while avoiding plagiarism.</w:t>
            </w:r>
          </w:p>
          <w:p w14:paraId="61378CE3" w14:textId="77777777" w:rsidR="00110C86" w:rsidRPr="00884D0F" w:rsidRDefault="00110C86" w:rsidP="00110C86"/>
          <w:p w14:paraId="670DBB0F" w14:textId="77777777" w:rsidR="00A53658" w:rsidRPr="00884D0F" w:rsidRDefault="00A53658" w:rsidP="007A39E9"/>
        </w:tc>
        <w:tc>
          <w:tcPr>
            <w:tcW w:w="3060" w:type="dxa"/>
          </w:tcPr>
          <w:p w14:paraId="36C97F02" w14:textId="77777777" w:rsidR="001D3925" w:rsidRPr="00884D0F" w:rsidRDefault="001D3925" w:rsidP="001D3925">
            <w:pPr>
              <w:shd w:val="clear" w:color="auto" w:fill="FFFFFF"/>
              <w:spacing w:before="100" w:beforeAutospacing="1" w:after="136" w:line="217" w:lineRule="atLeast"/>
              <w:ind w:right="177"/>
            </w:pPr>
            <w:bookmarkStart w:id="26" w:name="w-6-8"/>
            <w:r w:rsidRPr="00884D0F">
              <w:t>W.6.8.</w:t>
            </w:r>
            <w:bookmarkEnd w:id="26"/>
            <w:r w:rsidRPr="00884D0F">
              <w:t xml:space="preserve"> Gather relevant information from multiple print and digital sources; assess the credibility of each source; and quote or paraphrase the data and conclusions of others while avoiding plagiarism and providing basic bibliographic information for sources.</w:t>
            </w:r>
          </w:p>
          <w:p w14:paraId="42318D40" w14:textId="77777777" w:rsidR="00A53658" w:rsidRPr="00884D0F" w:rsidRDefault="00A53658" w:rsidP="007A39E9">
            <w:pPr>
              <w:shd w:val="clear" w:color="auto" w:fill="FFFFFF"/>
              <w:spacing w:before="100" w:beforeAutospacing="1" w:after="150"/>
              <w:contextualSpacing/>
            </w:pPr>
          </w:p>
        </w:tc>
        <w:tc>
          <w:tcPr>
            <w:tcW w:w="2340" w:type="dxa"/>
          </w:tcPr>
          <w:p w14:paraId="02049D21" w14:textId="77777777" w:rsidR="00A53658" w:rsidRPr="00884D0F" w:rsidRDefault="00A53658" w:rsidP="009F4514"/>
        </w:tc>
        <w:tc>
          <w:tcPr>
            <w:tcW w:w="2880" w:type="dxa"/>
          </w:tcPr>
          <w:p w14:paraId="5EC5A4AA" w14:textId="49E2FD79" w:rsidR="00A53658" w:rsidRPr="00884D0F" w:rsidRDefault="00A53658" w:rsidP="009F4514"/>
        </w:tc>
        <w:tc>
          <w:tcPr>
            <w:tcW w:w="2580" w:type="dxa"/>
          </w:tcPr>
          <w:p w14:paraId="5F4AEB3B" w14:textId="77777777" w:rsidR="00A53658" w:rsidRPr="00884D0F" w:rsidRDefault="00A53658" w:rsidP="009F4514"/>
        </w:tc>
      </w:tr>
      <w:tr w:rsidR="00A53658" w:rsidRPr="00884D0F" w14:paraId="61CED947" w14:textId="77777777" w:rsidTr="421D185A">
        <w:trPr>
          <w:trHeight w:val="224"/>
        </w:trPr>
        <w:tc>
          <w:tcPr>
            <w:tcW w:w="3415" w:type="dxa"/>
          </w:tcPr>
          <w:p w14:paraId="3B20331A" w14:textId="77777777" w:rsidR="00110C86" w:rsidRPr="00884D0F" w:rsidRDefault="00110C86" w:rsidP="00110C86">
            <w:pPr>
              <w:rPr>
                <w:rFonts w:eastAsia="Calibri"/>
              </w:rPr>
            </w:pPr>
            <w:r w:rsidRPr="00884D0F">
              <w:t>NJSLSA.W</w:t>
            </w:r>
            <w:r w:rsidRPr="00884D0F">
              <w:rPr>
                <w:rFonts w:eastAsia="Calibri"/>
              </w:rPr>
              <w:t xml:space="preserve">9. Draw evidence from literary or informational texts to </w:t>
            </w:r>
            <w:r w:rsidRPr="00884D0F">
              <w:rPr>
                <w:rFonts w:eastAsia="Calibri"/>
              </w:rPr>
              <w:lastRenderedPageBreak/>
              <w:t>support analysis, reflection, and research.</w:t>
            </w:r>
          </w:p>
          <w:p w14:paraId="6F80467A" w14:textId="77777777" w:rsidR="00A53658" w:rsidRPr="00884D0F" w:rsidRDefault="00A53658" w:rsidP="007A39E9"/>
        </w:tc>
        <w:tc>
          <w:tcPr>
            <w:tcW w:w="3060" w:type="dxa"/>
          </w:tcPr>
          <w:p w14:paraId="689257BF" w14:textId="77777777" w:rsidR="001D3925" w:rsidRPr="00884D0F" w:rsidRDefault="001D3925" w:rsidP="001D3925">
            <w:pPr>
              <w:shd w:val="clear" w:color="auto" w:fill="FFFFFF"/>
              <w:spacing w:before="100" w:beforeAutospacing="1" w:line="217" w:lineRule="atLeast"/>
              <w:ind w:right="177"/>
            </w:pPr>
            <w:bookmarkStart w:id="27" w:name="w-6-9"/>
            <w:r w:rsidRPr="00884D0F">
              <w:lastRenderedPageBreak/>
              <w:t>W.6.9.</w:t>
            </w:r>
            <w:bookmarkEnd w:id="27"/>
            <w:r w:rsidRPr="00884D0F">
              <w:t xml:space="preserve"> Draw evidence from literary or informational texts </w:t>
            </w:r>
            <w:r w:rsidRPr="00884D0F">
              <w:lastRenderedPageBreak/>
              <w:t xml:space="preserve">to support analysis, reflection, and research. </w:t>
            </w:r>
          </w:p>
          <w:p w14:paraId="0ED5FB01" w14:textId="77777777" w:rsidR="00A53658" w:rsidRPr="00884D0F" w:rsidRDefault="00A53658" w:rsidP="007A39E9">
            <w:pPr>
              <w:shd w:val="clear" w:color="auto" w:fill="FFFFFF"/>
              <w:spacing w:before="100" w:beforeAutospacing="1"/>
              <w:contextualSpacing/>
            </w:pPr>
          </w:p>
        </w:tc>
        <w:tc>
          <w:tcPr>
            <w:tcW w:w="2340" w:type="dxa"/>
          </w:tcPr>
          <w:p w14:paraId="420B1C19" w14:textId="77777777" w:rsidR="00A53658" w:rsidRPr="00884D0F" w:rsidRDefault="00A53658" w:rsidP="009F4514"/>
        </w:tc>
        <w:tc>
          <w:tcPr>
            <w:tcW w:w="2880" w:type="dxa"/>
          </w:tcPr>
          <w:p w14:paraId="63DC3300" w14:textId="2422F129" w:rsidR="00A53658" w:rsidRPr="00884D0F" w:rsidRDefault="00A53658" w:rsidP="009F4514"/>
        </w:tc>
        <w:tc>
          <w:tcPr>
            <w:tcW w:w="2580" w:type="dxa"/>
          </w:tcPr>
          <w:p w14:paraId="119D7CF1" w14:textId="77777777" w:rsidR="00A53658" w:rsidRPr="00884D0F" w:rsidRDefault="00A53658" w:rsidP="009F4514"/>
        </w:tc>
      </w:tr>
      <w:tr w:rsidR="008E6455" w:rsidRPr="00884D0F" w14:paraId="68F63098" w14:textId="77777777" w:rsidTr="421D185A">
        <w:trPr>
          <w:trHeight w:val="224"/>
        </w:trPr>
        <w:tc>
          <w:tcPr>
            <w:tcW w:w="3415" w:type="dxa"/>
          </w:tcPr>
          <w:p w14:paraId="4C9EE931" w14:textId="77777777" w:rsidR="008E6455" w:rsidRPr="00884D0F" w:rsidRDefault="008E6455" w:rsidP="00B71218">
            <w:pPr>
              <w:rPr>
                <w:rFonts w:cs="Times New Roman"/>
              </w:rPr>
            </w:pPr>
          </w:p>
        </w:tc>
        <w:tc>
          <w:tcPr>
            <w:tcW w:w="3060" w:type="dxa"/>
          </w:tcPr>
          <w:p w14:paraId="164068B3" w14:textId="1F7FC71F" w:rsidR="001D3925" w:rsidRPr="00884D0F" w:rsidRDefault="00FC756D" w:rsidP="00FC756D">
            <w:pPr>
              <w:shd w:val="clear" w:color="auto" w:fill="FFFFFF"/>
              <w:spacing w:line="217" w:lineRule="atLeast"/>
              <w:ind w:right="177"/>
            </w:pPr>
            <w:r w:rsidRPr="00884D0F">
              <w:t xml:space="preserve">A. </w:t>
            </w:r>
            <w:r w:rsidR="001D3925" w:rsidRPr="00884D0F">
              <w:t xml:space="preserve">Apply </w:t>
            </w:r>
            <w:r w:rsidR="001D3925" w:rsidRPr="00884D0F">
              <w:rPr>
                <w:i/>
                <w:iCs/>
              </w:rPr>
              <w:t>grade 6 Reading standards</w:t>
            </w:r>
            <w:r w:rsidR="001D3925" w:rsidRPr="00884D0F">
              <w:t xml:space="preserve"> to literature (e.g., “Compare and contrast texts in different forms or genres [e.g., stories and poems; historical novels and fantasy stories] in terms of their approaches to similar themes and topics”).</w:t>
            </w:r>
          </w:p>
          <w:p w14:paraId="0764CA0E" w14:textId="77777777" w:rsidR="008E6455" w:rsidRPr="00884D0F" w:rsidRDefault="008E6455" w:rsidP="007A39E9">
            <w:pPr>
              <w:shd w:val="clear" w:color="auto" w:fill="FFFFFF"/>
              <w:spacing w:after="150"/>
              <w:ind w:left="720"/>
              <w:contextualSpacing/>
              <w:rPr>
                <w:rFonts w:cs="Times New Roman"/>
              </w:rPr>
            </w:pPr>
          </w:p>
        </w:tc>
        <w:tc>
          <w:tcPr>
            <w:tcW w:w="2340" w:type="dxa"/>
          </w:tcPr>
          <w:p w14:paraId="40A838FA" w14:textId="77777777" w:rsidR="008E6455" w:rsidRPr="00884D0F" w:rsidRDefault="008E6455" w:rsidP="009F4514"/>
        </w:tc>
        <w:tc>
          <w:tcPr>
            <w:tcW w:w="2880" w:type="dxa"/>
          </w:tcPr>
          <w:p w14:paraId="109EAA03" w14:textId="77777777" w:rsidR="008E6455" w:rsidRPr="00884D0F" w:rsidRDefault="008E6455" w:rsidP="009F4514"/>
        </w:tc>
        <w:tc>
          <w:tcPr>
            <w:tcW w:w="2580" w:type="dxa"/>
          </w:tcPr>
          <w:p w14:paraId="31ECEABD" w14:textId="77777777" w:rsidR="008E6455" w:rsidRPr="00884D0F" w:rsidRDefault="008E6455" w:rsidP="009F4514"/>
        </w:tc>
      </w:tr>
      <w:tr w:rsidR="00FC756D" w:rsidRPr="00884D0F" w14:paraId="05EED206" w14:textId="77777777" w:rsidTr="421D185A">
        <w:trPr>
          <w:trHeight w:val="224"/>
        </w:trPr>
        <w:tc>
          <w:tcPr>
            <w:tcW w:w="3415" w:type="dxa"/>
          </w:tcPr>
          <w:p w14:paraId="4660F0AB" w14:textId="0778EECC" w:rsidR="00FC756D" w:rsidRPr="00884D0F" w:rsidRDefault="00FC756D" w:rsidP="00B71218">
            <w:pPr>
              <w:rPr>
                <w:rFonts w:cs="Times New Roman"/>
              </w:rPr>
            </w:pPr>
          </w:p>
        </w:tc>
        <w:tc>
          <w:tcPr>
            <w:tcW w:w="3060" w:type="dxa"/>
          </w:tcPr>
          <w:p w14:paraId="1E0596ED" w14:textId="56DB8150" w:rsidR="00FC756D" w:rsidRPr="00884D0F" w:rsidRDefault="00FC756D" w:rsidP="00FC756D">
            <w:pPr>
              <w:shd w:val="clear" w:color="auto" w:fill="FFFFFF"/>
              <w:spacing w:after="136" w:line="217" w:lineRule="atLeast"/>
              <w:ind w:right="177"/>
            </w:pPr>
            <w:r w:rsidRPr="00884D0F">
              <w:t xml:space="preserve">B. Apply </w:t>
            </w:r>
            <w:r w:rsidRPr="00884D0F">
              <w:rPr>
                <w:i/>
                <w:iCs/>
              </w:rPr>
              <w:t>grade 6 Reading standards</w:t>
            </w:r>
            <w:r w:rsidRPr="00884D0F">
              <w:t xml:space="preserve"> to literary nonfiction (e.g., “Trace and evaluate the argument and specific claims in a text, distinguishing claims that are supported by reasons and evidence from claims that are not”).</w:t>
            </w:r>
          </w:p>
          <w:p w14:paraId="0FFDAFBC" w14:textId="77777777" w:rsidR="00FC756D" w:rsidRPr="00884D0F" w:rsidRDefault="00FC756D" w:rsidP="00FC756D">
            <w:pPr>
              <w:pStyle w:val="ListParagraph"/>
              <w:shd w:val="clear" w:color="auto" w:fill="FFFFFF"/>
              <w:spacing w:line="217" w:lineRule="atLeast"/>
              <w:ind w:right="177"/>
            </w:pPr>
          </w:p>
        </w:tc>
        <w:tc>
          <w:tcPr>
            <w:tcW w:w="2340" w:type="dxa"/>
          </w:tcPr>
          <w:p w14:paraId="7E9E7FBB" w14:textId="38A7C8A0" w:rsidR="00FC756D" w:rsidRPr="00884D0F" w:rsidRDefault="001817CE" w:rsidP="009F4514">
            <w:hyperlink r:id="rId124">
              <w:r w:rsidR="421D185A" w:rsidRPr="421D185A">
                <w:rPr>
                  <w:rStyle w:val="Hyperlink"/>
                </w:rPr>
                <w:t>Unit 3 Model Curriculum</w:t>
              </w:r>
            </w:hyperlink>
          </w:p>
          <w:p w14:paraId="3BC6944D" w14:textId="3FAA9D87" w:rsidR="00FC756D" w:rsidRPr="00884D0F" w:rsidRDefault="00FC756D" w:rsidP="421D185A"/>
          <w:p w14:paraId="0DD3119E" w14:textId="2D55D470" w:rsidR="00FC756D" w:rsidRPr="00884D0F" w:rsidRDefault="001817CE" w:rsidP="421D185A">
            <w:hyperlink r:id="rId125">
              <w:r w:rsidR="421D185A" w:rsidRPr="421D185A">
                <w:rPr>
                  <w:rStyle w:val="Hyperlink"/>
                </w:rPr>
                <w:t>Unit 3 Answer Key</w:t>
              </w:r>
            </w:hyperlink>
          </w:p>
          <w:p w14:paraId="124B6A16" w14:textId="4D08F357" w:rsidR="00FC756D" w:rsidRPr="00884D0F" w:rsidRDefault="00FC756D" w:rsidP="421D185A"/>
        </w:tc>
        <w:tc>
          <w:tcPr>
            <w:tcW w:w="2880" w:type="dxa"/>
          </w:tcPr>
          <w:p w14:paraId="7231769A" w14:textId="77777777" w:rsidR="00FC756D" w:rsidRPr="00884D0F" w:rsidRDefault="00FC756D" w:rsidP="009F4514"/>
        </w:tc>
        <w:tc>
          <w:tcPr>
            <w:tcW w:w="2580" w:type="dxa"/>
          </w:tcPr>
          <w:p w14:paraId="6E9FDD04" w14:textId="77777777" w:rsidR="00FC756D" w:rsidRPr="00884D0F" w:rsidRDefault="00FC756D" w:rsidP="009F4514"/>
        </w:tc>
      </w:tr>
      <w:tr w:rsidR="008E6455" w:rsidRPr="00884D0F" w14:paraId="0ADCB07B" w14:textId="77777777" w:rsidTr="421D185A">
        <w:trPr>
          <w:trHeight w:val="224"/>
        </w:trPr>
        <w:tc>
          <w:tcPr>
            <w:tcW w:w="3415" w:type="dxa"/>
          </w:tcPr>
          <w:p w14:paraId="106A9713" w14:textId="4FB9706C" w:rsidR="008E6455" w:rsidRPr="00884D0F" w:rsidRDefault="008E6455" w:rsidP="00B71218">
            <w:pPr>
              <w:rPr>
                <w:rFonts w:cs="Times New Roman"/>
              </w:rPr>
            </w:pPr>
          </w:p>
        </w:tc>
        <w:tc>
          <w:tcPr>
            <w:tcW w:w="3060" w:type="dxa"/>
          </w:tcPr>
          <w:p w14:paraId="3257230D" w14:textId="77777777" w:rsidR="001D3925" w:rsidRPr="00884D0F" w:rsidRDefault="001D3925" w:rsidP="001D3925">
            <w:pPr>
              <w:pStyle w:val="Default"/>
              <w:rPr>
                <w:rFonts w:asciiTheme="minorHAnsi" w:hAnsiTheme="minorHAnsi"/>
                <w:sz w:val="22"/>
                <w:szCs w:val="22"/>
              </w:rPr>
            </w:pPr>
            <w:bookmarkStart w:id="28" w:name="w-6-10"/>
            <w:r w:rsidRPr="00884D0F">
              <w:rPr>
                <w:rFonts w:asciiTheme="minorHAnsi" w:hAnsiTheme="minorHAnsi"/>
                <w:color w:val="auto"/>
                <w:sz w:val="22"/>
                <w:szCs w:val="22"/>
              </w:rPr>
              <w:t>W.6.10.</w:t>
            </w:r>
            <w:bookmarkEnd w:id="28"/>
            <w:r w:rsidRPr="00884D0F">
              <w:rPr>
                <w:rFonts w:asciiTheme="minorHAnsi" w:hAnsiTheme="minorHAnsi"/>
                <w:color w:val="auto"/>
                <w:sz w:val="22"/>
                <w:szCs w:val="22"/>
              </w:rPr>
              <w:t xml:space="preserve"> </w:t>
            </w:r>
            <w:r w:rsidRPr="00884D0F">
              <w:rPr>
                <w:rFonts w:asciiTheme="minorHAnsi" w:hAnsiTheme="minorHAnsi"/>
                <w:sz w:val="22"/>
                <w:szCs w:val="22"/>
              </w:rPr>
              <w:t>Write routinely over extended time frames (time for research, reflection, metacognition/</w:t>
            </w:r>
            <w:proofErr w:type="spellStart"/>
            <w:r w:rsidRPr="00884D0F">
              <w:rPr>
                <w:rFonts w:asciiTheme="minorHAnsi" w:hAnsiTheme="minorHAnsi"/>
                <w:sz w:val="22"/>
                <w:szCs w:val="22"/>
              </w:rPr>
              <w:t>self correction</w:t>
            </w:r>
            <w:proofErr w:type="spellEnd"/>
            <w:r w:rsidRPr="00884D0F">
              <w:rPr>
                <w:rFonts w:asciiTheme="minorHAnsi" w:hAnsiTheme="minorHAnsi"/>
                <w:sz w:val="22"/>
                <w:szCs w:val="22"/>
              </w:rPr>
              <w:t xml:space="preserve">, and revision) and shorter time frames (a single sitting or a day or two) for a range of discipline-specific tasks, purposes, and audiences. </w:t>
            </w:r>
          </w:p>
          <w:p w14:paraId="643267C0" w14:textId="77777777" w:rsidR="008E6455" w:rsidRPr="00884D0F" w:rsidRDefault="008E6455" w:rsidP="007A39E9">
            <w:pPr>
              <w:shd w:val="clear" w:color="auto" w:fill="FFFFFF"/>
              <w:spacing w:before="100" w:beforeAutospacing="1" w:after="150"/>
              <w:ind w:left="720"/>
              <w:contextualSpacing/>
              <w:rPr>
                <w:rFonts w:cs="Times New Roman"/>
              </w:rPr>
            </w:pPr>
          </w:p>
        </w:tc>
        <w:tc>
          <w:tcPr>
            <w:tcW w:w="2340" w:type="dxa"/>
          </w:tcPr>
          <w:p w14:paraId="7CC32543" w14:textId="77777777" w:rsidR="008E6455" w:rsidRPr="00884D0F" w:rsidRDefault="008E6455" w:rsidP="009F4514"/>
        </w:tc>
        <w:tc>
          <w:tcPr>
            <w:tcW w:w="2880" w:type="dxa"/>
          </w:tcPr>
          <w:p w14:paraId="6579667C" w14:textId="77777777" w:rsidR="008E6455" w:rsidRPr="00884D0F" w:rsidRDefault="008E6455" w:rsidP="009F4514"/>
        </w:tc>
        <w:tc>
          <w:tcPr>
            <w:tcW w:w="2580" w:type="dxa"/>
          </w:tcPr>
          <w:p w14:paraId="7D5D99A8" w14:textId="77777777" w:rsidR="008E6455" w:rsidRPr="00884D0F" w:rsidRDefault="008E6455" w:rsidP="009F4514"/>
        </w:tc>
      </w:tr>
    </w:tbl>
    <w:p w14:paraId="0648E950" w14:textId="1C65E6D6" w:rsidR="00A318F4" w:rsidRDefault="00A318F4"/>
    <w:tbl>
      <w:tblPr>
        <w:tblStyle w:val="TableGrid"/>
        <w:tblW w:w="0" w:type="auto"/>
        <w:tblLook w:val="04A0" w:firstRow="1" w:lastRow="0" w:firstColumn="1" w:lastColumn="0" w:noHBand="0" w:noVBand="1"/>
      </w:tblPr>
      <w:tblGrid>
        <w:gridCol w:w="3415"/>
        <w:gridCol w:w="3060"/>
        <w:gridCol w:w="2340"/>
        <w:gridCol w:w="2880"/>
        <w:gridCol w:w="2580"/>
      </w:tblGrid>
      <w:tr w:rsidR="00A53658" w:rsidRPr="00884D0F" w14:paraId="361A81F7" w14:textId="77777777" w:rsidTr="009F4514">
        <w:tc>
          <w:tcPr>
            <w:tcW w:w="3415" w:type="dxa"/>
            <w:tcBorders>
              <w:bottom w:val="single" w:sz="4" w:space="0" w:color="auto"/>
            </w:tcBorders>
          </w:tcPr>
          <w:p w14:paraId="57726DAE" w14:textId="7F6AA59A" w:rsidR="00A53658" w:rsidRPr="00884D0F" w:rsidRDefault="00F45611" w:rsidP="009F4514">
            <w:r w:rsidRPr="00884D0F">
              <w:lastRenderedPageBreak/>
              <w:t xml:space="preserve">Grade: </w:t>
            </w:r>
            <w:r w:rsidR="00884D0F" w:rsidRPr="00884D0F">
              <w:t>6</w:t>
            </w:r>
          </w:p>
        </w:tc>
        <w:tc>
          <w:tcPr>
            <w:tcW w:w="5400" w:type="dxa"/>
            <w:gridSpan w:val="2"/>
            <w:tcBorders>
              <w:bottom w:val="single" w:sz="4" w:space="0" w:color="auto"/>
            </w:tcBorders>
          </w:tcPr>
          <w:p w14:paraId="5BE693D6" w14:textId="77777777" w:rsidR="00A53658" w:rsidRPr="00884D0F" w:rsidRDefault="00A53658" w:rsidP="009F4514">
            <w:r w:rsidRPr="00884D0F">
              <w:t>Unit: Writing</w:t>
            </w:r>
          </w:p>
        </w:tc>
        <w:tc>
          <w:tcPr>
            <w:tcW w:w="5460" w:type="dxa"/>
            <w:gridSpan w:val="2"/>
            <w:tcBorders>
              <w:bottom w:val="single" w:sz="4" w:space="0" w:color="auto"/>
            </w:tcBorders>
          </w:tcPr>
          <w:p w14:paraId="37C25A99" w14:textId="664DA1A1" w:rsidR="00A53658" w:rsidRPr="00884D0F" w:rsidRDefault="00A53658" w:rsidP="009F4514">
            <w:r w:rsidRPr="00884D0F">
              <w:t>Time:</w:t>
            </w:r>
            <w:r w:rsidR="00B061D9">
              <w:t xml:space="preserve"> Pacing: 10 days</w:t>
            </w:r>
          </w:p>
        </w:tc>
      </w:tr>
      <w:tr w:rsidR="00A53658" w:rsidRPr="00884D0F" w14:paraId="2F8DB1D4" w14:textId="77777777" w:rsidTr="009F4514">
        <w:tc>
          <w:tcPr>
            <w:tcW w:w="14275" w:type="dxa"/>
            <w:gridSpan w:val="5"/>
            <w:tcBorders>
              <w:bottom w:val="single" w:sz="4" w:space="0" w:color="auto"/>
            </w:tcBorders>
            <w:shd w:val="clear" w:color="auto" w:fill="DEEAF6" w:themeFill="accent1" w:themeFillTint="33"/>
            <w:vAlign w:val="center"/>
          </w:tcPr>
          <w:p w14:paraId="31F8A72A" w14:textId="77777777" w:rsidR="00A53658" w:rsidRPr="00884D0F" w:rsidRDefault="00A53658" w:rsidP="009F4514">
            <w:pPr>
              <w:jc w:val="center"/>
            </w:pPr>
            <w:r w:rsidRPr="00884D0F">
              <w:t>Range of Writing</w:t>
            </w:r>
          </w:p>
          <w:p w14:paraId="2B31C635" w14:textId="77777777" w:rsidR="00A53658" w:rsidRPr="00884D0F" w:rsidRDefault="00A53658" w:rsidP="009F4514">
            <w:pPr>
              <w:jc w:val="center"/>
            </w:pPr>
          </w:p>
        </w:tc>
      </w:tr>
      <w:tr w:rsidR="00A53658" w:rsidRPr="00884D0F" w14:paraId="771BBA46" w14:textId="77777777" w:rsidTr="009F4514">
        <w:tc>
          <w:tcPr>
            <w:tcW w:w="3415" w:type="dxa"/>
            <w:tcBorders>
              <w:bottom w:val="single" w:sz="4" w:space="0" w:color="auto"/>
            </w:tcBorders>
            <w:shd w:val="clear" w:color="auto" w:fill="5B9BD5" w:themeFill="accent1"/>
          </w:tcPr>
          <w:p w14:paraId="69EBCBEF" w14:textId="77777777" w:rsidR="00A53658" w:rsidRPr="00884D0F" w:rsidRDefault="00A53658" w:rsidP="009F4514">
            <w:r w:rsidRPr="00884D0F">
              <w:t>Critical Skills (Anchor Standards)</w:t>
            </w:r>
          </w:p>
          <w:p w14:paraId="15FB7953" w14:textId="77777777" w:rsidR="00A53658" w:rsidRPr="00884D0F" w:rsidRDefault="00A53658" w:rsidP="009F4514"/>
        </w:tc>
        <w:tc>
          <w:tcPr>
            <w:tcW w:w="3060" w:type="dxa"/>
            <w:tcBorders>
              <w:bottom w:val="single" w:sz="4" w:space="0" w:color="auto"/>
            </w:tcBorders>
            <w:shd w:val="clear" w:color="auto" w:fill="5B9BD5" w:themeFill="accent1"/>
          </w:tcPr>
          <w:p w14:paraId="6B6A3566" w14:textId="77777777" w:rsidR="00A53658" w:rsidRPr="00884D0F" w:rsidRDefault="00A53658" w:rsidP="009F4514">
            <w:r w:rsidRPr="00884D0F">
              <w:t>NJ Learning Standards (Progress Indicators):</w:t>
            </w:r>
          </w:p>
          <w:p w14:paraId="648F787F" w14:textId="77777777" w:rsidR="00A53658" w:rsidRPr="00884D0F" w:rsidRDefault="00A53658" w:rsidP="009F4514"/>
        </w:tc>
        <w:tc>
          <w:tcPr>
            <w:tcW w:w="2340" w:type="dxa"/>
            <w:tcBorders>
              <w:bottom w:val="single" w:sz="4" w:space="0" w:color="auto"/>
            </w:tcBorders>
            <w:shd w:val="clear" w:color="auto" w:fill="5B9BD5" w:themeFill="accent1"/>
          </w:tcPr>
          <w:p w14:paraId="6F0E9672" w14:textId="77777777" w:rsidR="00A53658" w:rsidRPr="00884D0F" w:rsidRDefault="00A53658" w:rsidP="009F4514">
            <w:r w:rsidRPr="00884D0F">
              <w:t>Samples / Exemplars</w:t>
            </w:r>
          </w:p>
        </w:tc>
        <w:tc>
          <w:tcPr>
            <w:tcW w:w="2880" w:type="dxa"/>
            <w:tcBorders>
              <w:bottom w:val="single" w:sz="4" w:space="0" w:color="auto"/>
            </w:tcBorders>
            <w:shd w:val="clear" w:color="auto" w:fill="5B9BD5" w:themeFill="accent1"/>
          </w:tcPr>
          <w:p w14:paraId="1DAE8C5A" w14:textId="77777777" w:rsidR="00A53658" w:rsidRPr="00884D0F" w:rsidRDefault="00A53658" w:rsidP="009F4514">
            <w:r w:rsidRPr="00884D0F">
              <w:t>Resources:</w:t>
            </w:r>
          </w:p>
        </w:tc>
        <w:tc>
          <w:tcPr>
            <w:tcW w:w="2580" w:type="dxa"/>
            <w:tcBorders>
              <w:bottom w:val="single" w:sz="4" w:space="0" w:color="auto"/>
            </w:tcBorders>
            <w:shd w:val="clear" w:color="auto" w:fill="5B9BD5" w:themeFill="accent1"/>
          </w:tcPr>
          <w:p w14:paraId="4C4B12C4" w14:textId="77777777" w:rsidR="00A53658" w:rsidRPr="00884D0F" w:rsidRDefault="00A53658" w:rsidP="009F4514">
            <w:r w:rsidRPr="00884D0F">
              <w:t>Assessments / Rubrics</w:t>
            </w:r>
          </w:p>
        </w:tc>
      </w:tr>
      <w:tr w:rsidR="00A53658" w:rsidRPr="00884D0F" w14:paraId="54626D18" w14:textId="77777777" w:rsidTr="009F4514">
        <w:tc>
          <w:tcPr>
            <w:tcW w:w="3415" w:type="dxa"/>
          </w:tcPr>
          <w:p w14:paraId="368ADC86" w14:textId="77777777" w:rsidR="00B71218" w:rsidRPr="00884D0F" w:rsidRDefault="00B71218" w:rsidP="00B71218">
            <w:pPr>
              <w:rPr>
                <w:rFonts w:eastAsia="Calibri" w:cs="Times New Roman"/>
                <w:b/>
              </w:rPr>
            </w:pPr>
            <w:r w:rsidRPr="00884D0F">
              <w:rPr>
                <w:rFonts w:eastAsia="Calibri" w:cs="Times New Roman"/>
                <w:b/>
              </w:rPr>
              <w:br w:type="page"/>
            </w:r>
          </w:p>
          <w:p w14:paraId="2CD2008B" w14:textId="77777777" w:rsidR="00110C86" w:rsidRPr="00884D0F" w:rsidRDefault="00110C86" w:rsidP="00110C86">
            <w:pPr>
              <w:rPr>
                <w:rFonts w:eastAsia="Calibri"/>
              </w:rPr>
            </w:pPr>
            <w:r w:rsidRPr="00884D0F">
              <w:t>NJSLSA.W</w:t>
            </w:r>
            <w:r w:rsidRPr="00884D0F">
              <w:rPr>
                <w:rFonts w:eastAsia="Calibri"/>
              </w:rPr>
              <w:t>10. Write routinely over extended time frames (time for research, reflection, and revision) and shorter time frames (a single sitting or a day or two) for a range of tasks, purposes, and audiences.</w:t>
            </w:r>
          </w:p>
          <w:p w14:paraId="2FA66A61" w14:textId="77777777" w:rsidR="00A53658" w:rsidRPr="00884D0F" w:rsidRDefault="00A53658" w:rsidP="00A53658">
            <w:pPr>
              <w:spacing w:after="200"/>
            </w:pPr>
          </w:p>
        </w:tc>
        <w:tc>
          <w:tcPr>
            <w:tcW w:w="3060" w:type="dxa"/>
          </w:tcPr>
          <w:p w14:paraId="6BDF4243" w14:textId="77777777" w:rsidR="00110C86" w:rsidRPr="00884D0F" w:rsidRDefault="00110C86" w:rsidP="00110C86">
            <w:pPr>
              <w:pStyle w:val="Default"/>
              <w:rPr>
                <w:rFonts w:asciiTheme="minorHAnsi" w:hAnsiTheme="minorHAnsi"/>
                <w:color w:val="auto"/>
                <w:sz w:val="22"/>
                <w:szCs w:val="22"/>
              </w:rPr>
            </w:pPr>
          </w:p>
          <w:p w14:paraId="66AA853B" w14:textId="77777777" w:rsidR="00110C86" w:rsidRPr="00884D0F" w:rsidRDefault="00110C86" w:rsidP="00110C86">
            <w:pPr>
              <w:pStyle w:val="Default"/>
              <w:rPr>
                <w:rFonts w:asciiTheme="minorHAnsi" w:hAnsiTheme="minorHAnsi"/>
                <w:sz w:val="22"/>
                <w:szCs w:val="22"/>
              </w:rPr>
            </w:pPr>
            <w:r w:rsidRPr="00884D0F">
              <w:rPr>
                <w:rFonts w:asciiTheme="minorHAnsi" w:hAnsiTheme="minorHAnsi"/>
                <w:sz w:val="22"/>
                <w:szCs w:val="22"/>
              </w:rPr>
              <w:br w:type="page"/>
            </w:r>
            <w:r w:rsidRPr="00884D0F">
              <w:rPr>
                <w:rFonts w:asciiTheme="minorHAnsi" w:hAnsiTheme="minorHAnsi"/>
                <w:color w:val="auto"/>
                <w:sz w:val="22"/>
                <w:szCs w:val="22"/>
              </w:rPr>
              <w:t xml:space="preserve">W.6.10. </w:t>
            </w:r>
            <w:r w:rsidRPr="00884D0F">
              <w:rPr>
                <w:rFonts w:asciiTheme="minorHAnsi" w:hAnsiTheme="minorHAnsi"/>
                <w:sz w:val="22"/>
                <w:szCs w:val="22"/>
              </w:rPr>
              <w:t>Write routinely over extended time frames (time for research, reflection, metacognition/</w:t>
            </w:r>
            <w:proofErr w:type="spellStart"/>
            <w:r w:rsidRPr="00884D0F">
              <w:rPr>
                <w:rFonts w:asciiTheme="minorHAnsi" w:hAnsiTheme="minorHAnsi"/>
                <w:sz w:val="22"/>
                <w:szCs w:val="22"/>
              </w:rPr>
              <w:t>self correction</w:t>
            </w:r>
            <w:proofErr w:type="spellEnd"/>
            <w:r w:rsidRPr="00884D0F">
              <w:rPr>
                <w:rFonts w:asciiTheme="minorHAnsi" w:hAnsiTheme="minorHAnsi"/>
                <w:sz w:val="22"/>
                <w:szCs w:val="22"/>
              </w:rPr>
              <w:t xml:space="preserve">, and revision) and shorter time frames (a single sitting or a day or two) for a range of discipline-specific tasks, purposes, and audiences. </w:t>
            </w:r>
          </w:p>
          <w:p w14:paraId="32DC511A" w14:textId="77777777" w:rsidR="00F45611" w:rsidRPr="00884D0F" w:rsidRDefault="00F45611" w:rsidP="00F45611">
            <w:pPr>
              <w:rPr>
                <w:rFonts w:eastAsia="Calibri" w:cs="Times New Roman"/>
              </w:rPr>
            </w:pPr>
          </w:p>
          <w:p w14:paraId="1E4BDB0A" w14:textId="10760BE1" w:rsidR="00A53658" w:rsidRPr="00884D0F" w:rsidRDefault="00A53658" w:rsidP="009F4514"/>
        </w:tc>
        <w:tc>
          <w:tcPr>
            <w:tcW w:w="2340" w:type="dxa"/>
          </w:tcPr>
          <w:p w14:paraId="5F1ED344" w14:textId="77777777" w:rsidR="00A53658" w:rsidRPr="00884D0F" w:rsidRDefault="00A53658" w:rsidP="009F4514"/>
        </w:tc>
        <w:tc>
          <w:tcPr>
            <w:tcW w:w="2880" w:type="dxa"/>
          </w:tcPr>
          <w:p w14:paraId="51E41280" w14:textId="6B8A8271" w:rsidR="00A53658" w:rsidRPr="00884D0F" w:rsidRDefault="00A53658" w:rsidP="009F4514">
            <w:pPr>
              <w:rPr>
                <w:b/>
              </w:rPr>
            </w:pPr>
          </w:p>
        </w:tc>
        <w:tc>
          <w:tcPr>
            <w:tcW w:w="2580" w:type="dxa"/>
          </w:tcPr>
          <w:p w14:paraId="35A6A05A" w14:textId="77777777" w:rsidR="00A53658" w:rsidRPr="00884D0F" w:rsidRDefault="00A53658" w:rsidP="009F4514"/>
        </w:tc>
      </w:tr>
    </w:tbl>
    <w:p w14:paraId="7E52488C" w14:textId="5B137F6D" w:rsidR="00A318F4" w:rsidRDefault="00A318F4"/>
    <w:tbl>
      <w:tblPr>
        <w:tblStyle w:val="TableGrid"/>
        <w:tblW w:w="0" w:type="auto"/>
        <w:tblLook w:val="04A0" w:firstRow="1" w:lastRow="0" w:firstColumn="1" w:lastColumn="0" w:noHBand="0" w:noVBand="1"/>
      </w:tblPr>
      <w:tblGrid>
        <w:gridCol w:w="3415"/>
        <w:gridCol w:w="3060"/>
        <w:gridCol w:w="2340"/>
        <w:gridCol w:w="2880"/>
        <w:gridCol w:w="2580"/>
      </w:tblGrid>
      <w:tr w:rsidR="00A53658" w:rsidRPr="00884D0F" w14:paraId="3494B595" w14:textId="77777777" w:rsidTr="421D185A">
        <w:tc>
          <w:tcPr>
            <w:tcW w:w="3415" w:type="dxa"/>
            <w:tcBorders>
              <w:bottom w:val="single" w:sz="4" w:space="0" w:color="auto"/>
            </w:tcBorders>
          </w:tcPr>
          <w:p w14:paraId="72909F4C" w14:textId="355BC16A" w:rsidR="00A53658" w:rsidRPr="00884D0F" w:rsidRDefault="00F45611" w:rsidP="009F4514">
            <w:r w:rsidRPr="00884D0F">
              <w:t xml:space="preserve">Grade: </w:t>
            </w:r>
            <w:r w:rsidR="00884D0F" w:rsidRPr="00884D0F">
              <w:t>6</w:t>
            </w:r>
          </w:p>
        </w:tc>
        <w:tc>
          <w:tcPr>
            <w:tcW w:w="5400" w:type="dxa"/>
            <w:gridSpan w:val="2"/>
            <w:tcBorders>
              <w:bottom w:val="single" w:sz="4" w:space="0" w:color="auto"/>
            </w:tcBorders>
          </w:tcPr>
          <w:p w14:paraId="313C2E15" w14:textId="77777777" w:rsidR="00A53658" w:rsidRPr="00884D0F" w:rsidRDefault="00A53658" w:rsidP="009F4514">
            <w:r w:rsidRPr="00884D0F">
              <w:t>Unit:  Speaking and Listening</w:t>
            </w:r>
          </w:p>
        </w:tc>
        <w:tc>
          <w:tcPr>
            <w:tcW w:w="5460" w:type="dxa"/>
            <w:gridSpan w:val="2"/>
            <w:tcBorders>
              <w:bottom w:val="single" w:sz="4" w:space="0" w:color="auto"/>
            </w:tcBorders>
          </w:tcPr>
          <w:p w14:paraId="6CC09EB0" w14:textId="7AD0265F" w:rsidR="00A53658" w:rsidRPr="00884D0F" w:rsidRDefault="00A53658" w:rsidP="009F4514">
            <w:r w:rsidRPr="00884D0F">
              <w:t>Time:</w:t>
            </w:r>
            <w:r w:rsidR="00B061D9">
              <w:t xml:space="preserve"> Pacing: 15 days</w:t>
            </w:r>
          </w:p>
        </w:tc>
      </w:tr>
      <w:tr w:rsidR="00A53658" w:rsidRPr="00884D0F" w14:paraId="4B05090B" w14:textId="77777777" w:rsidTr="421D185A">
        <w:tc>
          <w:tcPr>
            <w:tcW w:w="14275" w:type="dxa"/>
            <w:gridSpan w:val="5"/>
            <w:tcBorders>
              <w:bottom w:val="single" w:sz="4" w:space="0" w:color="auto"/>
            </w:tcBorders>
            <w:shd w:val="clear" w:color="auto" w:fill="DEEAF6" w:themeFill="accent1" w:themeFillTint="33"/>
            <w:vAlign w:val="center"/>
          </w:tcPr>
          <w:p w14:paraId="4806E17B" w14:textId="77777777" w:rsidR="00A53658" w:rsidRPr="00884D0F" w:rsidRDefault="00A53658" w:rsidP="009F4514">
            <w:pPr>
              <w:jc w:val="center"/>
            </w:pPr>
            <w:r w:rsidRPr="00884D0F">
              <w:t>Comprehension and Collaboration</w:t>
            </w:r>
          </w:p>
        </w:tc>
      </w:tr>
      <w:tr w:rsidR="00A53658" w:rsidRPr="00884D0F" w14:paraId="7E215590" w14:textId="77777777" w:rsidTr="421D185A">
        <w:tc>
          <w:tcPr>
            <w:tcW w:w="3415" w:type="dxa"/>
            <w:tcBorders>
              <w:bottom w:val="single" w:sz="4" w:space="0" w:color="auto"/>
            </w:tcBorders>
            <w:shd w:val="clear" w:color="auto" w:fill="5B9BD5" w:themeFill="accent1"/>
          </w:tcPr>
          <w:p w14:paraId="1B38D147" w14:textId="77777777" w:rsidR="00A53658" w:rsidRPr="00884D0F" w:rsidRDefault="00A53658" w:rsidP="009F4514">
            <w:r w:rsidRPr="00884D0F">
              <w:t>Critical Skills (Anchor Standards)</w:t>
            </w:r>
          </w:p>
          <w:p w14:paraId="6DC141F2" w14:textId="77777777" w:rsidR="00A53658" w:rsidRPr="00884D0F" w:rsidRDefault="00A53658" w:rsidP="009F4514"/>
        </w:tc>
        <w:tc>
          <w:tcPr>
            <w:tcW w:w="3060" w:type="dxa"/>
            <w:tcBorders>
              <w:bottom w:val="single" w:sz="4" w:space="0" w:color="auto"/>
            </w:tcBorders>
            <w:shd w:val="clear" w:color="auto" w:fill="5B9BD5" w:themeFill="accent1"/>
          </w:tcPr>
          <w:p w14:paraId="2A0BC0C0" w14:textId="77777777" w:rsidR="00A53658" w:rsidRPr="00884D0F" w:rsidRDefault="00A53658" w:rsidP="009F4514">
            <w:r w:rsidRPr="00884D0F">
              <w:t>NJ Learning Standards (Progress Indicators):</w:t>
            </w:r>
          </w:p>
          <w:p w14:paraId="1FEE4584" w14:textId="77777777" w:rsidR="00A53658" w:rsidRPr="00884D0F" w:rsidRDefault="00A53658" w:rsidP="009F4514"/>
        </w:tc>
        <w:tc>
          <w:tcPr>
            <w:tcW w:w="2340" w:type="dxa"/>
            <w:tcBorders>
              <w:bottom w:val="single" w:sz="4" w:space="0" w:color="auto"/>
            </w:tcBorders>
            <w:shd w:val="clear" w:color="auto" w:fill="5B9BD5" w:themeFill="accent1"/>
          </w:tcPr>
          <w:p w14:paraId="12EDA289" w14:textId="77777777" w:rsidR="00A53658" w:rsidRPr="00884D0F" w:rsidRDefault="00A53658" w:rsidP="009F4514">
            <w:r w:rsidRPr="00884D0F">
              <w:t>Samples / Exemplars</w:t>
            </w:r>
          </w:p>
        </w:tc>
        <w:tc>
          <w:tcPr>
            <w:tcW w:w="2880" w:type="dxa"/>
            <w:tcBorders>
              <w:bottom w:val="single" w:sz="4" w:space="0" w:color="auto"/>
            </w:tcBorders>
            <w:shd w:val="clear" w:color="auto" w:fill="5B9BD5" w:themeFill="accent1"/>
          </w:tcPr>
          <w:p w14:paraId="4181237B" w14:textId="77777777" w:rsidR="00A53658" w:rsidRPr="00884D0F" w:rsidRDefault="00A53658" w:rsidP="009F4514">
            <w:r w:rsidRPr="00884D0F">
              <w:t>Resources:</w:t>
            </w:r>
          </w:p>
        </w:tc>
        <w:tc>
          <w:tcPr>
            <w:tcW w:w="2580" w:type="dxa"/>
            <w:tcBorders>
              <w:bottom w:val="single" w:sz="4" w:space="0" w:color="auto"/>
            </w:tcBorders>
            <w:shd w:val="clear" w:color="auto" w:fill="5B9BD5" w:themeFill="accent1"/>
          </w:tcPr>
          <w:p w14:paraId="123B0AFD" w14:textId="77777777" w:rsidR="00A53658" w:rsidRPr="00884D0F" w:rsidRDefault="00A53658" w:rsidP="009F4514">
            <w:r w:rsidRPr="00884D0F">
              <w:t>Assessments / Rubrics</w:t>
            </w:r>
          </w:p>
        </w:tc>
      </w:tr>
      <w:tr w:rsidR="00A53658" w:rsidRPr="00884D0F" w14:paraId="37A602FE" w14:textId="77777777" w:rsidTr="421D185A">
        <w:tc>
          <w:tcPr>
            <w:tcW w:w="3415" w:type="dxa"/>
          </w:tcPr>
          <w:p w14:paraId="35B60F6E" w14:textId="77777777" w:rsidR="002C0DD5" w:rsidRPr="00884D0F" w:rsidRDefault="002C0DD5" w:rsidP="002C0DD5">
            <w:pPr>
              <w:rPr>
                <w:rFonts w:eastAsia="Calibri"/>
              </w:rPr>
            </w:pPr>
            <w:r w:rsidRPr="00884D0F">
              <w:t>NJSLSA.SL</w:t>
            </w:r>
            <w:r w:rsidRPr="00884D0F">
              <w:rPr>
                <w:rFonts w:eastAsia="Calibri"/>
              </w:rPr>
              <w:t>1. Prepare for and participate effectively in a range of conversations and collaborations with diverse partners, building on others’ ideas and expressing their own clearly and persuasively.</w:t>
            </w:r>
          </w:p>
          <w:p w14:paraId="2502D864" w14:textId="77777777" w:rsidR="00A53658" w:rsidRPr="00884D0F" w:rsidRDefault="00A53658" w:rsidP="002C0DD5"/>
        </w:tc>
        <w:tc>
          <w:tcPr>
            <w:tcW w:w="3060" w:type="dxa"/>
          </w:tcPr>
          <w:p w14:paraId="6EACA848" w14:textId="77777777" w:rsidR="006E42C7" w:rsidRPr="00884D0F" w:rsidRDefault="006E42C7" w:rsidP="006E42C7">
            <w:pPr>
              <w:shd w:val="clear" w:color="auto" w:fill="FFFFFF"/>
              <w:spacing w:before="100" w:beforeAutospacing="1" w:line="217" w:lineRule="atLeast"/>
              <w:ind w:right="177"/>
            </w:pPr>
            <w:bookmarkStart w:id="29" w:name="sl-6-1"/>
            <w:r w:rsidRPr="00884D0F">
              <w:t>SL.6.1.</w:t>
            </w:r>
            <w:bookmarkEnd w:id="29"/>
            <w:r w:rsidRPr="00884D0F">
              <w:t xml:space="preserve"> Engage effectively in a range of collaborative discussions (one-on-one, in groups, and teacher-led) with diverse partners on grade 6 topics, texts, and issues, building on others’ ideas and expressing their own clearly.</w:t>
            </w:r>
          </w:p>
          <w:p w14:paraId="665FBC86" w14:textId="77777777" w:rsidR="00A53658" w:rsidRPr="00884D0F" w:rsidRDefault="00A53658" w:rsidP="002C0DD5">
            <w:pPr>
              <w:shd w:val="clear" w:color="auto" w:fill="FFFFFF"/>
              <w:spacing w:before="100" w:beforeAutospacing="1"/>
              <w:contextualSpacing/>
              <w:rPr>
                <w:color w:val="000000" w:themeColor="text1"/>
              </w:rPr>
            </w:pPr>
          </w:p>
        </w:tc>
        <w:tc>
          <w:tcPr>
            <w:tcW w:w="2340" w:type="dxa"/>
          </w:tcPr>
          <w:p w14:paraId="01D05473" w14:textId="77777777" w:rsidR="00A53658" w:rsidRPr="00884D0F" w:rsidRDefault="00A53658" w:rsidP="009F4514"/>
        </w:tc>
        <w:tc>
          <w:tcPr>
            <w:tcW w:w="2880" w:type="dxa"/>
          </w:tcPr>
          <w:p w14:paraId="0626F3C6" w14:textId="56465522" w:rsidR="00A53658" w:rsidRPr="00884D0F" w:rsidRDefault="421D185A" w:rsidP="009F4514">
            <w:r>
              <w:t>Technology / Open Resources</w:t>
            </w:r>
          </w:p>
          <w:p w14:paraId="3CDD1AF9" w14:textId="6ABD63CF" w:rsidR="00A53658" w:rsidRPr="00884D0F" w:rsidRDefault="00A53658" w:rsidP="421D185A"/>
          <w:p w14:paraId="5825E560" w14:textId="020E1725" w:rsidR="00A53658" w:rsidRPr="00884D0F" w:rsidRDefault="001817CE" w:rsidP="421D185A">
            <w:hyperlink r:id="rId126">
              <w:r w:rsidR="421D185A" w:rsidRPr="421D185A">
                <w:rPr>
                  <w:rStyle w:val="Hyperlink"/>
                </w:rPr>
                <w:t>Inquiry Based Learning</w:t>
              </w:r>
            </w:hyperlink>
          </w:p>
          <w:p w14:paraId="0218FE10" w14:textId="527EB94D" w:rsidR="00A53658" w:rsidRPr="00884D0F" w:rsidRDefault="00A53658" w:rsidP="421D185A"/>
          <w:p w14:paraId="02CA78FC" w14:textId="7B3C6458" w:rsidR="00A53658" w:rsidRPr="00884D0F" w:rsidRDefault="001817CE" w:rsidP="421D185A">
            <w:hyperlink r:id="rId127">
              <w:r w:rsidR="421D185A" w:rsidRPr="421D185A">
                <w:rPr>
                  <w:rStyle w:val="Hyperlink"/>
                </w:rPr>
                <w:t>DePaul U. Various Resources</w:t>
              </w:r>
            </w:hyperlink>
          </w:p>
          <w:p w14:paraId="4E5EEE2E" w14:textId="757A1D41" w:rsidR="00A53658" w:rsidRPr="00884D0F" w:rsidRDefault="00A53658" w:rsidP="421D185A"/>
          <w:p w14:paraId="03024543" w14:textId="65B1E6B9" w:rsidR="00A53658" w:rsidRPr="00884D0F" w:rsidRDefault="001817CE" w:rsidP="421D185A">
            <w:hyperlink r:id="rId128">
              <w:r w:rsidR="421D185A" w:rsidRPr="421D185A">
                <w:rPr>
                  <w:rStyle w:val="Hyperlink"/>
                </w:rPr>
                <w:t>Student Centered Discussions</w:t>
              </w:r>
            </w:hyperlink>
          </w:p>
          <w:p w14:paraId="203F1313" w14:textId="126E249D" w:rsidR="00A53658" w:rsidRPr="00884D0F" w:rsidRDefault="00A53658" w:rsidP="421D185A"/>
          <w:p w14:paraId="3AAC89E7" w14:textId="7692C43B" w:rsidR="00A53658" w:rsidRPr="00884D0F" w:rsidRDefault="001817CE" w:rsidP="421D185A">
            <w:hyperlink r:id="rId129">
              <w:r w:rsidR="421D185A" w:rsidRPr="421D185A">
                <w:rPr>
                  <w:rStyle w:val="Hyperlink"/>
                </w:rPr>
                <w:t>Socratic Discussions</w:t>
              </w:r>
            </w:hyperlink>
          </w:p>
          <w:p w14:paraId="4DD0392F" w14:textId="6BE750AC" w:rsidR="00A53658" w:rsidRPr="00884D0F" w:rsidRDefault="00A53658" w:rsidP="421D185A"/>
          <w:p w14:paraId="280CB40E" w14:textId="0580856B" w:rsidR="00A53658" w:rsidRPr="00884D0F" w:rsidRDefault="001817CE" w:rsidP="421D185A">
            <w:hyperlink r:id="rId130">
              <w:r w:rsidR="421D185A" w:rsidRPr="421D185A">
                <w:rPr>
                  <w:rStyle w:val="Hyperlink"/>
                </w:rPr>
                <w:t>Fishbowl</w:t>
              </w:r>
            </w:hyperlink>
          </w:p>
          <w:p w14:paraId="733DD226" w14:textId="6DAE07E9" w:rsidR="00A53658" w:rsidRPr="00884D0F" w:rsidRDefault="00A53658" w:rsidP="421D185A"/>
          <w:p w14:paraId="1A293833" w14:textId="0796A398" w:rsidR="00A53658" w:rsidRPr="00884D0F" w:rsidRDefault="001817CE" w:rsidP="421D185A">
            <w:pPr>
              <w:rPr>
                <w:b/>
              </w:rPr>
            </w:pPr>
            <w:hyperlink r:id="rId131">
              <w:r w:rsidR="421D185A" w:rsidRPr="421D185A">
                <w:rPr>
                  <w:rStyle w:val="Hyperlink"/>
                </w:rPr>
                <w:t>Accountable Talk</w:t>
              </w:r>
            </w:hyperlink>
          </w:p>
        </w:tc>
        <w:tc>
          <w:tcPr>
            <w:tcW w:w="2580" w:type="dxa"/>
          </w:tcPr>
          <w:p w14:paraId="3A5DB2ED" w14:textId="77777777" w:rsidR="00A53658" w:rsidRPr="00884D0F" w:rsidRDefault="00A53658" w:rsidP="009F4514"/>
        </w:tc>
      </w:tr>
      <w:tr w:rsidR="0075315A" w:rsidRPr="00884D0F" w14:paraId="212E8D00" w14:textId="77777777" w:rsidTr="421D185A">
        <w:tc>
          <w:tcPr>
            <w:tcW w:w="3415" w:type="dxa"/>
          </w:tcPr>
          <w:p w14:paraId="5E1BD158" w14:textId="77777777" w:rsidR="0075315A" w:rsidRPr="00884D0F" w:rsidRDefault="0075315A" w:rsidP="002C0DD5"/>
        </w:tc>
        <w:tc>
          <w:tcPr>
            <w:tcW w:w="3060" w:type="dxa"/>
          </w:tcPr>
          <w:p w14:paraId="2ADB0667" w14:textId="77777777" w:rsidR="0075315A" w:rsidRPr="00884D0F" w:rsidRDefault="0075315A" w:rsidP="0075315A">
            <w:pPr>
              <w:pStyle w:val="ListParagraph"/>
              <w:numPr>
                <w:ilvl w:val="0"/>
                <w:numId w:val="39"/>
              </w:numPr>
              <w:shd w:val="clear" w:color="auto" w:fill="FFFFFF"/>
              <w:spacing w:line="217" w:lineRule="atLeast"/>
              <w:ind w:right="177"/>
            </w:pPr>
            <w:r w:rsidRPr="00884D0F">
              <w:t>Come to discussions prepared, having read or studied required material; explicitly draw on that preparation by referring to evidence on the topic, text, or issue to probe and reflect on ideas under discussion.</w:t>
            </w:r>
          </w:p>
          <w:p w14:paraId="6C3AF681" w14:textId="77777777" w:rsidR="0075315A" w:rsidRPr="00884D0F" w:rsidRDefault="0075315A" w:rsidP="006E42C7">
            <w:pPr>
              <w:shd w:val="clear" w:color="auto" w:fill="FFFFFF"/>
              <w:spacing w:before="100" w:beforeAutospacing="1" w:line="217" w:lineRule="atLeast"/>
              <w:ind w:right="177"/>
            </w:pPr>
          </w:p>
        </w:tc>
        <w:tc>
          <w:tcPr>
            <w:tcW w:w="2340" w:type="dxa"/>
          </w:tcPr>
          <w:p w14:paraId="2D0FB564" w14:textId="77777777" w:rsidR="0075315A" w:rsidRPr="00884D0F" w:rsidRDefault="0075315A" w:rsidP="009F4514"/>
        </w:tc>
        <w:tc>
          <w:tcPr>
            <w:tcW w:w="2880" w:type="dxa"/>
          </w:tcPr>
          <w:p w14:paraId="4EAE80FD" w14:textId="77777777" w:rsidR="0075315A" w:rsidRPr="00884D0F" w:rsidRDefault="0075315A" w:rsidP="009F4514"/>
        </w:tc>
        <w:tc>
          <w:tcPr>
            <w:tcW w:w="2580" w:type="dxa"/>
          </w:tcPr>
          <w:p w14:paraId="17974494" w14:textId="77777777" w:rsidR="0075315A" w:rsidRPr="00884D0F" w:rsidRDefault="0075315A" w:rsidP="009F4514"/>
        </w:tc>
      </w:tr>
      <w:tr w:rsidR="0075315A" w:rsidRPr="00884D0F" w14:paraId="7EFD0841" w14:textId="77777777" w:rsidTr="421D185A">
        <w:tc>
          <w:tcPr>
            <w:tcW w:w="3415" w:type="dxa"/>
          </w:tcPr>
          <w:p w14:paraId="2D7A3E18" w14:textId="77777777" w:rsidR="0075315A" w:rsidRPr="00884D0F" w:rsidRDefault="0075315A" w:rsidP="002C0DD5"/>
        </w:tc>
        <w:tc>
          <w:tcPr>
            <w:tcW w:w="3060" w:type="dxa"/>
          </w:tcPr>
          <w:p w14:paraId="76CA7C7D" w14:textId="77777777" w:rsidR="0075315A" w:rsidRPr="00884D0F" w:rsidRDefault="0075315A" w:rsidP="0075315A">
            <w:pPr>
              <w:pStyle w:val="ListParagraph"/>
              <w:numPr>
                <w:ilvl w:val="0"/>
                <w:numId w:val="39"/>
              </w:numPr>
              <w:shd w:val="clear" w:color="auto" w:fill="FFFFFF"/>
              <w:spacing w:before="100" w:beforeAutospacing="1" w:after="136" w:line="217" w:lineRule="atLeast"/>
              <w:ind w:right="177"/>
            </w:pPr>
            <w:r w:rsidRPr="00884D0F">
              <w:t>Follow rules for collegial discussions, set specific goals and deadlines, and define individual roles as needed.</w:t>
            </w:r>
          </w:p>
          <w:p w14:paraId="45ACE05B" w14:textId="77777777" w:rsidR="0075315A" w:rsidRPr="00884D0F" w:rsidRDefault="0075315A" w:rsidP="006E42C7">
            <w:pPr>
              <w:shd w:val="clear" w:color="auto" w:fill="FFFFFF"/>
              <w:spacing w:before="100" w:beforeAutospacing="1" w:line="217" w:lineRule="atLeast"/>
              <w:ind w:right="177"/>
            </w:pPr>
          </w:p>
        </w:tc>
        <w:tc>
          <w:tcPr>
            <w:tcW w:w="2340" w:type="dxa"/>
          </w:tcPr>
          <w:p w14:paraId="1427E165" w14:textId="77777777" w:rsidR="0075315A" w:rsidRPr="00884D0F" w:rsidRDefault="0075315A" w:rsidP="009F4514"/>
        </w:tc>
        <w:tc>
          <w:tcPr>
            <w:tcW w:w="2880" w:type="dxa"/>
          </w:tcPr>
          <w:p w14:paraId="58FEAD77" w14:textId="77777777" w:rsidR="0075315A" w:rsidRPr="00884D0F" w:rsidRDefault="0075315A" w:rsidP="009F4514"/>
        </w:tc>
        <w:tc>
          <w:tcPr>
            <w:tcW w:w="2580" w:type="dxa"/>
          </w:tcPr>
          <w:p w14:paraId="3D519CE6" w14:textId="77777777" w:rsidR="0075315A" w:rsidRPr="00884D0F" w:rsidRDefault="0075315A" w:rsidP="009F4514"/>
        </w:tc>
      </w:tr>
      <w:tr w:rsidR="0075315A" w:rsidRPr="00884D0F" w14:paraId="7B7C8CCE" w14:textId="77777777" w:rsidTr="421D185A">
        <w:tc>
          <w:tcPr>
            <w:tcW w:w="3415" w:type="dxa"/>
          </w:tcPr>
          <w:p w14:paraId="4BBFB794" w14:textId="77777777" w:rsidR="0075315A" w:rsidRPr="00884D0F" w:rsidRDefault="0075315A" w:rsidP="002C0DD5"/>
        </w:tc>
        <w:tc>
          <w:tcPr>
            <w:tcW w:w="3060" w:type="dxa"/>
          </w:tcPr>
          <w:p w14:paraId="7432A442" w14:textId="77777777" w:rsidR="0075315A" w:rsidRPr="00884D0F" w:rsidRDefault="0075315A" w:rsidP="0075315A">
            <w:pPr>
              <w:pStyle w:val="ListParagraph"/>
              <w:numPr>
                <w:ilvl w:val="0"/>
                <w:numId w:val="39"/>
              </w:numPr>
              <w:shd w:val="clear" w:color="auto" w:fill="FFFFFF"/>
              <w:spacing w:before="100" w:beforeAutospacing="1" w:after="136" w:line="217" w:lineRule="atLeast"/>
              <w:ind w:right="177"/>
            </w:pPr>
            <w:r w:rsidRPr="00884D0F">
              <w:t>Pose and respond to specific questions with elaboration and detail by making comments that contribute to the topic, text, or issue under discussion.</w:t>
            </w:r>
          </w:p>
          <w:p w14:paraId="14F279FE" w14:textId="77777777" w:rsidR="0075315A" w:rsidRPr="00884D0F" w:rsidRDefault="0075315A" w:rsidP="0075315A">
            <w:pPr>
              <w:pStyle w:val="ListParagraph"/>
              <w:shd w:val="clear" w:color="auto" w:fill="FFFFFF"/>
              <w:spacing w:before="100" w:beforeAutospacing="1" w:after="136" w:line="217" w:lineRule="atLeast"/>
              <w:ind w:right="177"/>
            </w:pPr>
          </w:p>
        </w:tc>
        <w:tc>
          <w:tcPr>
            <w:tcW w:w="2340" w:type="dxa"/>
          </w:tcPr>
          <w:p w14:paraId="353EB4DB" w14:textId="77777777" w:rsidR="0075315A" w:rsidRPr="00884D0F" w:rsidRDefault="0075315A" w:rsidP="009F4514"/>
        </w:tc>
        <w:tc>
          <w:tcPr>
            <w:tcW w:w="2880" w:type="dxa"/>
          </w:tcPr>
          <w:p w14:paraId="41ACF626" w14:textId="77777777" w:rsidR="0075315A" w:rsidRPr="00884D0F" w:rsidRDefault="0075315A" w:rsidP="009F4514"/>
        </w:tc>
        <w:tc>
          <w:tcPr>
            <w:tcW w:w="2580" w:type="dxa"/>
          </w:tcPr>
          <w:p w14:paraId="236BD950" w14:textId="77777777" w:rsidR="0075315A" w:rsidRPr="00884D0F" w:rsidRDefault="0075315A" w:rsidP="009F4514"/>
        </w:tc>
      </w:tr>
      <w:tr w:rsidR="0075315A" w:rsidRPr="00884D0F" w14:paraId="694037D3" w14:textId="77777777" w:rsidTr="421D185A">
        <w:tc>
          <w:tcPr>
            <w:tcW w:w="3415" w:type="dxa"/>
          </w:tcPr>
          <w:p w14:paraId="7F4764BE" w14:textId="77777777" w:rsidR="0075315A" w:rsidRPr="00884D0F" w:rsidRDefault="0075315A" w:rsidP="002C0DD5"/>
        </w:tc>
        <w:tc>
          <w:tcPr>
            <w:tcW w:w="3060" w:type="dxa"/>
          </w:tcPr>
          <w:p w14:paraId="4FD301C8" w14:textId="77777777" w:rsidR="009A6231" w:rsidRPr="00884D0F" w:rsidRDefault="009A6231" w:rsidP="009A6231">
            <w:pPr>
              <w:pStyle w:val="ListParagraph"/>
              <w:numPr>
                <w:ilvl w:val="0"/>
                <w:numId w:val="39"/>
              </w:numPr>
              <w:shd w:val="clear" w:color="auto" w:fill="FFFFFF"/>
              <w:spacing w:before="100" w:beforeAutospacing="1" w:after="136" w:line="217" w:lineRule="atLeast"/>
              <w:ind w:right="177"/>
            </w:pPr>
            <w:r w:rsidRPr="00884D0F">
              <w:t xml:space="preserve">Review the key ideas expressed and demonstrate </w:t>
            </w:r>
            <w:r w:rsidRPr="00884D0F">
              <w:lastRenderedPageBreak/>
              <w:t xml:space="preserve">understanding of multiple perspectives through reflection and paraphrasing. </w:t>
            </w:r>
          </w:p>
          <w:p w14:paraId="70F0C056" w14:textId="77777777" w:rsidR="0075315A" w:rsidRPr="00884D0F" w:rsidRDefault="0075315A" w:rsidP="006E42C7">
            <w:pPr>
              <w:shd w:val="clear" w:color="auto" w:fill="FFFFFF"/>
              <w:spacing w:before="100" w:beforeAutospacing="1" w:line="217" w:lineRule="atLeast"/>
              <w:ind w:right="177"/>
            </w:pPr>
          </w:p>
        </w:tc>
        <w:tc>
          <w:tcPr>
            <w:tcW w:w="2340" w:type="dxa"/>
          </w:tcPr>
          <w:p w14:paraId="5F0F920F" w14:textId="77777777" w:rsidR="0075315A" w:rsidRPr="00884D0F" w:rsidRDefault="0075315A" w:rsidP="009F4514"/>
        </w:tc>
        <w:tc>
          <w:tcPr>
            <w:tcW w:w="2880" w:type="dxa"/>
          </w:tcPr>
          <w:p w14:paraId="73633C29" w14:textId="77777777" w:rsidR="0075315A" w:rsidRPr="00884D0F" w:rsidRDefault="0075315A" w:rsidP="009F4514"/>
        </w:tc>
        <w:tc>
          <w:tcPr>
            <w:tcW w:w="2580" w:type="dxa"/>
          </w:tcPr>
          <w:p w14:paraId="4107F49E" w14:textId="77777777" w:rsidR="0075315A" w:rsidRPr="00884D0F" w:rsidRDefault="0075315A" w:rsidP="009F4514"/>
        </w:tc>
      </w:tr>
      <w:tr w:rsidR="00B03100" w:rsidRPr="00884D0F" w14:paraId="348A7823" w14:textId="77777777" w:rsidTr="421D185A">
        <w:tc>
          <w:tcPr>
            <w:tcW w:w="3415" w:type="dxa"/>
          </w:tcPr>
          <w:p w14:paraId="02662658" w14:textId="77777777" w:rsidR="006E42C7" w:rsidRPr="00884D0F" w:rsidRDefault="006E42C7" w:rsidP="006E42C7">
            <w:pPr>
              <w:rPr>
                <w:rFonts w:eastAsia="Calibri"/>
              </w:rPr>
            </w:pPr>
            <w:r w:rsidRPr="00884D0F">
              <w:t>NJSLSA.SL</w:t>
            </w:r>
            <w:r w:rsidRPr="00884D0F">
              <w:rPr>
                <w:rFonts w:eastAsia="Calibri"/>
              </w:rPr>
              <w:t xml:space="preserve">2. Integrate and evaluate information presented in diverse media and formats, including visually, quantitatively, and orally. </w:t>
            </w:r>
          </w:p>
          <w:p w14:paraId="3821D6D1" w14:textId="77777777" w:rsidR="00B03100" w:rsidRPr="00884D0F" w:rsidRDefault="00B03100" w:rsidP="007A30D3">
            <w:pPr>
              <w:rPr>
                <w:rFonts w:cs="Times New Roman"/>
              </w:rPr>
            </w:pPr>
          </w:p>
        </w:tc>
        <w:tc>
          <w:tcPr>
            <w:tcW w:w="3060" w:type="dxa"/>
          </w:tcPr>
          <w:p w14:paraId="0754578C" w14:textId="77777777" w:rsidR="009A6231" w:rsidRPr="00884D0F" w:rsidRDefault="00B03100" w:rsidP="009A6231">
            <w:pPr>
              <w:shd w:val="clear" w:color="auto" w:fill="FFFFFF"/>
              <w:spacing w:before="100" w:beforeAutospacing="1" w:after="136" w:line="217" w:lineRule="atLeast"/>
              <w:ind w:right="177"/>
            </w:pPr>
            <w:r w:rsidRPr="00884D0F">
              <w:t xml:space="preserve"> </w:t>
            </w:r>
            <w:bookmarkStart w:id="30" w:name="sl-6-2"/>
            <w:r w:rsidR="009A6231" w:rsidRPr="00884D0F">
              <w:t>SL.6.2.</w:t>
            </w:r>
            <w:bookmarkEnd w:id="30"/>
            <w:r w:rsidR="009A6231" w:rsidRPr="00884D0F">
              <w:t xml:space="preserve"> Interpret information presented in diverse media and formats (e.g., visually, quantitatively, orally) and explain how it contributes to a topic, text, or issue under study.</w:t>
            </w:r>
          </w:p>
          <w:p w14:paraId="667F816E" w14:textId="169B64F5" w:rsidR="00B03100" w:rsidRPr="00884D0F" w:rsidRDefault="00B03100" w:rsidP="00B03100">
            <w:pPr>
              <w:pStyle w:val="Default"/>
              <w:rPr>
                <w:rFonts w:asciiTheme="minorHAnsi" w:hAnsiTheme="minorHAnsi"/>
                <w:sz w:val="22"/>
                <w:szCs w:val="22"/>
              </w:rPr>
            </w:pPr>
          </w:p>
          <w:p w14:paraId="053ACEA5" w14:textId="77777777" w:rsidR="00B03100" w:rsidRPr="00884D0F" w:rsidRDefault="00B03100" w:rsidP="00B03100">
            <w:pPr>
              <w:shd w:val="clear" w:color="auto" w:fill="FFFFFF"/>
              <w:spacing w:before="100" w:beforeAutospacing="1"/>
              <w:contextualSpacing/>
              <w:rPr>
                <w:rFonts w:cs="Times New Roman"/>
              </w:rPr>
            </w:pPr>
          </w:p>
        </w:tc>
        <w:tc>
          <w:tcPr>
            <w:tcW w:w="2340" w:type="dxa"/>
          </w:tcPr>
          <w:p w14:paraId="3C1644B1" w14:textId="77777777" w:rsidR="00B03100" w:rsidRPr="00884D0F" w:rsidRDefault="00B03100" w:rsidP="009F4514"/>
        </w:tc>
        <w:tc>
          <w:tcPr>
            <w:tcW w:w="2880" w:type="dxa"/>
          </w:tcPr>
          <w:p w14:paraId="3D560F58" w14:textId="77777777" w:rsidR="00B03100" w:rsidRPr="00884D0F" w:rsidRDefault="00B03100" w:rsidP="009F4514"/>
        </w:tc>
        <w:tc>
          <w:tcPr>
            <w:tcW w:w="2580" w:type="dxa"/>
          </w:tcPr>
          <w:p w14:paraId="29978307" w14:textId="77777777" w:rsidR="00B03100" w:rsidRPr="00884D0F" w:rsidRDefault="00B03100" w:rsidP="009F4514"/>
        </w:tc>
      </w:tr>
      <w:tr w:rsidR="00B03100" w:rsidRPr="00884D0F" w14:paraId="0C855C50" w14:textId="77777777" w:rsidTr="421D185A">
        <w:tc>
          <w:tcPr>
            <w:tcW w:w="3415" w:type="dxa"/>
          </w:tcPr>
          <w:p w14:paraId="35F8846C" w14:textId="77777777" w:rsidR="006E42C7" w:rsidRPr="00884D0F" w:rsidRDefault="006E42C7" w:rsidP="006E42C7">
            <w:pPr>
              <w:rPr>
                <w:rFonts w:eastAsia="Calibri"/>
              </w:rPr>
            </w:pPr>
            <w:r w:rsidRPr="00884D0F">
              <w:t>NJSLSA.SL</w:t>
            </w:r>
            <w:r w:rsidRPr="00884D0F">
              <w:rPr>
                <w:rFonts w:eastAsia="Calibri"/>
              </w:rPr>
              <w:t>3. Evaluate a speaker’s point of view, reasoning, and use of evidence and rhetoric.</w:t>
            </w:r>
          </w:p>
          <w:p w14:paraId="19FCF8E1" w14:textId="77777777" w:rsidR="006E42C7" w:rsidRPr="00884D0F" w:rsidRDefault="006E42C7" w:rsidP="006E42C7">
            <w:pPr>
              <w:tabs>
                <w:tab w:val="left" w:pos="4153"/>
              </w:tabs>
              <w:rPr>
                <w:rFonts w:eastAsia="Calibri"/>
                <w:b/>
              </w:rPr>
            </w:pPr>
          </w:p>
          <w:p w14:paraId="67765C00" w14:textId="3FBDBF8F" w:rsidR="00B03100" w:rsidRPr="00884D0F" w:rsidRDefault="00B03100" w:rsidP="007A30D3">
            <w:pPr>
              <w:rPr>
                <w:rFonts w:cs="Times New Roman"/>
              </w:rPr>
            </w:pPr>
          </w:p>
        </w:tc>
        <w:tc>
          <w:tcPr>
            <w:tcW w:w="3060" w:type="dxa"/>
          </w:tcPr>
          <w:p w14:paraId="6413401F" w14:textId="77777777" w:rsidR="009A6231" w:rsidRPr="00884D0F" w:rsidRDefault="009A6231" w:rsidP="009A6231">
            <w:pPr>
              <w:shd w:val="clear" w:color="auto" w:fill="FFFFFF"/>
              <w:spacing w:before="100" w:beforeAutospacing="1" w:after="136" w:line="217" w:lineRule="atLeast"/>
              <w:ind w:right="177"/>
            </w:pPr>
            <w:bookmarkStart w:id="31" w:name="sl-6-3"/>
            <w:r w:rsidRPr="00884D0F">
              <w:t>SL.6.3.</w:t>
            </w:r>
            <w:bookmarkEnd w:id="31"/>
            <w:r w:rsidRPr="00884D0F">
              <w:t xml:space="preserve"> Deconstruct a speaker’s argument and specific claims, distinguishing claims that are supported by reasons and evidence from claims that are not.</w:t>
            </w:r>
          </w:p>
          <w:p w14:paraId="42B46BD4" w14:textId="77777777" w:rsidR="00B03100" w:rsidRPr="00884D0F" w:rsidRDefault="00B03100" w:rsidP="002C0DD5">
            <w:pPr>
              <w:shd w:val="clear" w:color="auto" w:fill="FFFFFF"/>
              <w:spacing w:before="100" w:beforeAutospacing="1" w:after="150"/>
              <w:contextualSpacing/>
              <w:rPr>
                <w:rFonts w:cs="Times New Roman"/>
              </w:rPr>
            </w:pPr>
          </w:p>
        </w:tc>
        <w:tc>
          <w:tcPr>
            <w:tcW w:w="2340" w:type="dxa"/>
          </w:tcPr>
          <w:p w14:paraId="1E997936" w14:textId="77777777" w:rsidR="00B03100" w:rsidRPr="00884D0F" w:rsidRDefault="00B03100" w:rsidP="009F4514"/>
        </w:tc>
        <w:tc>
          <w:tcPr>
            <w:tcW w:w="2880" w:type="dxa"/>
          </w:tcPr>
          <w:p w14:paraId="00CBD441" w14:textId="77777777" w:rsidR="00B03100" w:rsidRPr="00884D0F" w:rsidRDefault="00B03100" w:rsidP="009F4514"/>
        </w:tc>
        <w:tc>
          <w:tcPr>
            <w:tcW w:w="2580" w:type="dxa"/>
          </w:tcPr>
          <w:p w14:paraId="269A679B" w14:textId="77777777" w:rsidR="00B03100" w:rsidRPr="00884D0F" w:rsidRDefault="00B03100" w:rsidP="009F4514"/>
        </w:tc>
      </w:tr>
    </w:tbl>
    <w:p w14:paraId="49442A1D" w14:textId="4E4A7198" w:rsidR="00A318F4" w:rsidRDefault="00A318F4"/>
    <w:p w14:paraId="18F4AA9D" w14:textId="43FCDFCE" w:rsidR="0009310A" w:rsidRDefault="0009310A"/>
    <w:p w14:paraId="5722C3C4" w14:textId="39FC22A2" w:rsidR="0009310A" w:rsidRDefault="0009310A"/>
    <w:p w14:paraId="18C9863B" w14:textId="20B5D503" w:rsidR="0009310A" w:rsidRDefault="0009310A"/>
    <w:p w14:paraId="7AB9931A" w14:textId="78D1E100" w:rsidR="0009310A" w:rsidRDefault="0009310A"/>
    <w:p w14:paraId="26B1BC28" w14:textId="07413771" w:rsidR="0009310A" w:rsidRDefault="0009310A"/>
    <w:p w14:paraId="6BF8AE75" w14:textId="77777777" w:rsidR="0009310A" w:rsidRDefault="0009310A"/>
    <w:tbl>
      <w:tblPr>
        <w:tblStyle w:val="TableGrid"/>
        <w:tblW w:w="0" w:type="auto"/>
        <w:tblLook w:val="04A0" w:firstRow="1" w:lastRow="0" w:firstColumn="1" w:lastColumn="0" w:noHBand="0" w:noVBand="1"/>
      </w:tblPr>
      <w:tblGrid>
        <w:gridCol w:w="3415"/>
        <w:gridCol w:w="3060"/>
        <w:gridCol w:w="2340"/>
        <w:gridCol w:w="2880"/>
        <w:gridCol w:w="2580"/>
      </w:tblGrid>
      <w:tr w:rsidR="00A53658" w:rsidRPr="00884D0F" w14:paraId="7825DE7B" w14:textId="77777777" w:rsidTr="009F4514">
        <w:tc>
          <w:tcPr>
            <w:tcW w:w="3415" w:type="dxa"/>
            <w:tcBorders>
              <w:bottom w:val="single" w:sz="4" w:space="0" w:color="auto"/>
            </w:tcBorders>
          </w:tcPr>
          <w:p w14:paraId="791412BF" w14:textId="55C9CD3E" w:rsidR="00A53658" w:rsidRPr="00884D0F" w:rsidRDefault="001E3C6A" w:rsidP="009F4514">
            <w:r w:rsidRPr="00884D0F">
              <w:lastRenderedPageBreak/>
              <w:t xml:space="preserve">Grade: </w:t>
            </w:r>
            <w:r w:rsidR="00884D0F" w:rsidRPr="00884D0F">
              <w:t>6</w:t>
            </w:r>
          </w:p>
        </w:tc>
        <w:tc>
          <w:tcPr>
            <w:tcW w:w="5400" w:type="dxa"/>
            <w:gridSpan w:val="2"/>
            <w:tcBorders>
              <w:bottom w:val="single" w:sz="4" w:space="0" w:color="auto"/>
            </w:tcBorders>
          </w:tcPr>
          <w:p w14:paraId="122019B5" w14:textId="310AC667" w:rsidR="00A53658" w:rsidRPr="00884D0F" w:rsidRDefault="00A53658" w:rsidP="009F4514">
            <w:r w:rsidRPr="00884D0F">
              <w:t xml:space="preserve">Unit: </w:t>
            </w:r>
            <w:r w:rsidR="001E3C6A" w:rsidRPr="00884D0F">
              <w:t xml:space="preserve"> Speaking and Listening</w:t>
            </w:r>
          </w:p>
        </w:tc>
        <w:tc>
          <w:tcPr>
            <w:tcW w:w="5460" w:type="dxa"/>
            <w:gridSpan w:val="2"/>
            <w:tcBorders>
              <w:bottom w:val="single" w:sz="4" w:space="0" w:color="auto"/>
            </w:tcBorders>
          </w:tcPr>
          <w:p w14:paraId="7486F304" w14:textId="5845D00A" w:rsidR="00A53658" w:rsidRPr="00884D0F" w:rsidRDefault="00A53658" w:rsidP="009F4514">
            <w:r w:rsidRPr="00884D0F">
              <w:t>Time:</w:t>
            </w:r>
            <w:r w:rsidR="00B061D9">
              <w:t xml:space="preserve"> Pacing: 10 days</w:t>
            </w:r>
          </w:p>
        </w:tc>
      </w:tr>
      <w:tr w:rsidR="00A53658" w:rsidRPr="00884D0F" w14:paraId="09D1B9C5" w14:textId="77777777" w:rsidTr="009F4514">
        <w:tc>
          <w:tcPr>
            <w:tcW w:w="14275" w:type="dxa"/>
            <w:gridSpan w:val="5"/>
            <w:tcBorders>
              <w:bottom w:val="single" w:sz="4" w:space="0" w:color="auto"/>
            </w:tcBorders>
            <w:shd w:val="clear" w:color="auto" w:fill="DEEAF6" w:themeFill="accent1" w:themeFillTint="33"/>
            <w:vAlign w:val="center"/>
          </w:tcPr>
          <w:p w14:paraId="5FD5029A" w14:textId="77777777" w:rsidR="00A53658" w:rsidRPr="00884D0F" w:rsidRDefault="00A53658" w:rsidP="009F4514">
            <w:pPr>
              <w:jc w:val="center"/>
            </w:pPr>
            <w:r w:rsidRPr="00884D0F">
              <w:t>Presentation of Knowledge and Ideas</w:t>
            </w:r>
          </w:p>
        </w:tc>
      </w:tr>
      <w:tr w:rsidR="00A53658" w:rsidRPr="00884D0F" w14:paraId="5FFC2518" w14:textId="77777777" w:rsidTr="009F4514">
        <w:tc>
          <w:tcPr>
            <w:tcW w:w="3415" w:type="dxa"/>
            <w:tcBorders>
              <w:bottom w:val="single" w:sz="4" w:space="0" w:color="auto"/>
            </w:tcBorders>
            <w:shd w:val="clear" w:color="auto" w:fill="5B9BD5" w:themeFill="accent1"/>
          </w:tcPr>
          <w:p w14:paraId="4DD07CA7" w14:textId="77777777" w:rsidR="00A53658" w:rsidRPr="00884D0F" w:rsidRDefault="00A53658" w:rsidP="009F4514">
            <w:r w:rsidRPr="00884D0F">
              <w:t>Critical Skills (Anchor Standards)</w:t>
            </w:r>
          </w:p>
          <w:p w14:paraId="524AF473" w14:textId="77777777" w:rsidR="00A53658" w:rsidRPr="00884D0F" w:rsidRDefault="00A53658" w:rsidP="009F4514"/>
        </w:tc>
        <w:tc>
          <w:tcPr>
            <w:tcW w:w="3060" w:type="dxa"/>
            <w:tcBorders>
              <w:bottom w:val="single" w:sz="4" w:space="0" w:color="auto"/>
            </w:tcBorders>
            <w:shd w:val="clear" w:color="auto" w:fill="5B9BD5" w:themeFill="accent1"/>
          </w:tcPr>
          <w:p w14:paraId="2090BB31" w14:textId="77777777" w:rsidR="00A53658" w:rsidRPr="00884D0F" w:rsidRDefault="00A53658" w:rsidP="009F4514">
            <w:r w:rsidRPr="00884D0F">
              <w:t>NJ Learning Standards (Progress Indicators):</w:t>
            </w:r>
          </w:p>
          <w:p w14:paraId="6B6A115A" w14:textId="77777777" w:rsidR="00A53658" w:rsidRPr="00884D0F" w:rsidRDefault="00A53658" w:rsidP="009F4514"/>
        </w:tc>
        <w:tc>
          <w:tcPr>
            <w:tcW w:w="2340" w:type="dxa"/>
            <w:tcBorders>
              <w:bottom w:val="single" w:sz="4" w:space="0" w:color="auto"/>
            </w:tcBorders>
            <w:shd w:val="clear" w:color="auto" w:fill="5B9BD5" w:themeFill="accent1"/>
          </w:tcPr>
          <w:p w14:paraId="5F289FA2" w14:textId="77777777" w:rsidR="00A53658" w:rsidRPr="00884D0F" w:rsidRDefault="00A53658" w:rsidP="009F4514">
            <w:r w:rsidRPr="00884D0F">
              <w:t>Samples / Exemplars</w:t>
            </w:r>
          </w:p>
        </w:tc>
        <w:tc>
          <w:tcPr>
            <w:tcW w:w="2880" w:type="dxa"/>
            <w:tcBorders>
              <w:bottom w:val="single" w:sz="4" w:space="0" w:color="auto"/>
            </w:tcBorders>
            <w:shd w:val="clear" w:color="auto" w:fill="5B9BD5" w:themeFill="accent1"/>
          </w:tcPr>
          <w:p w14:paraId="3480E018" w14:textId="77777777" w:rsidR="00A53658" w:rsidRPr="00884D0F" w:rsidRDefault="00A53658" w:rsidP="009F4514">
            <w:r w:rsidRPr="00884D0F">
              <w:t>Resources:</w:t>
            </w:r>
          </w:p>
        </w:tc>
        <w:tc>
          <w:tcPr>
            <w:tcW w:w="2580" w:type="dxa"/>
            <w:tcBorders>
              <w:bottom w:val="single" w:sz="4" w:space="0" w:color="auto"/>
            </w:tcBorders>
            <w:shd w:val="clear" w:color="auto" w:fill="5B9BD5" w:themeFill="accent1"/>
          </w:tcPr>
          <w:p w14:paraId="4F21D52E" w14:textId="77777777" w:rsidR="00A53658" w:rsidRPr="00884D0F" w:rsidRDefault="00A53658" w:rsidP="009F4514">
            <w:r w:rsidRPr="00884D0F">
              <w:t>Assessments / Rubrics</w:t>
            </w:r>
          </w:p>
        </w:tc>
      </w:tr>
      <w:tr w:rsidR="00A53658" w:rsidRPr="00884D0F" w14:paraId="67978785" w14:textId="77777777" w:rsidTr="009F4514">
        <w:tc>
          <w:tcPr>
            <w:tcW w:w="3415" w:type="dxa"/>
          </w:tcPr>
          <w:p w14:paraId="2262738C" w14:textId="77777777" w:rsidR="006E42C7" w:rsidRPr="00884D0F" w:rsidRDefault="006E42C7" w:rsidP="006E42C7">
            <w:pPr>
              <w:rPr>
                <w:rFonts w:eastAsia="Calibri"/>
              </w:rPr>
            </w:pPr>
            <w:r w:rsidRPr="00884D0F">
              <w:t>NJSLSA.SL</w:t>
            </w:r>
            <w:r w:rsidRPr="00884D0F">
              <w:rPr>
                <w:rFonts w:eastAsia="Calibri"/>
              </w:rPr>
              <w:t>4. Present information, findings, and supporting evidence such that listeners can follow the line of reasoning and the organization, development, and style are appropriate to task, purpose, and audience.</w:t>
            </w:r>
          </w:p>
          <w:p w14:paraId="01A2077E" w14:textId="77777777" w:rsidR="00A53658" w:rsidRPr="00884D0F" w:rsidRDefault="00A53658" w:rsidP="006E42C7"/>
        </w:tc>
        <w:tc>
          <w:tcPr>
            <w:tcW w:w="3060" w:type="dxa"/>
          </w:tcPr>
          <w:p w14:paraId="487A0D1E" w14:textId="19DC6D85" w:rsidR="00A53658" w:rsidRPr="00884D0F" w:rsidRDefault="009A6231" w:rsidP="009A6231">
            <w:pPr>
              <w:pStyle w:val="Default"/>
              <w:rPr>
                <w:rFonts w:asciiTheme="minorHAnsi" w:hAnsiTheme="minorHAnsi"/>
                <w:sz w:val="22"/>
                <w:szCs w:val="22"/>
              </w:rPr>
            </w:pPr>
            <w:bookmarkStart w:id="32" w:name="sl-6-4"/>
            <w:r w:rsidRPr="00884D0F">
              <w:rPr>
                <w:rFonts w:asciiTheme="minorHAnsi" w:hAnsiTheme="minorHAnsi"/>
                <w:color w:val="auto"/>
                <w:sz w:val="22"/>
                <w:szCs w:val="22"/>
              </w:rPr>
              <w:t>SL.6.4.</w:t>
            </w:r>
            <w:bookmarkEnd w:id="32"/>
            <w:r w:rsidRPr="00884D0F">
              <w:rPr>
                <w:rFonts w:asciiTheme="minorHAnsi" w:hAnsiTheme="minorHAnsi"/>
                <w:color w:val="auto"/>
                <w:sz w:val="22"/>
                <w:szCs w:val="22"/>
              </w:rPr>
              <w:t xml:space="preserve"> Present claims and findings, sequencing ideas logically and using pertinent descriptions, facts, and details to accentuate main ideas or themes; </w:t>
            </w:r>
            <w:r w:rsidRPr="00884D0F">
              <w:rPr>
                <w:rFonts w:asciiTheme="minorHAnsi" w:hAnsiTheme="minorHAnsi"/>
                <w:sz w:val="22"/>
                <w:szCs w:val="22"/>
              </w:rPr>
              <w:t xml:space="preserve">use appropriate speaking behaviors (e.g., eye contact, adequate volume, and clear pronunciation). </w:t>
            </w:r>
          </w:p>
        </w:tc>
        <w:tc>
          <w:tcPr>
            <w:tcW w:w="2340" w:type="dxa"/>
          </w:tcPr>
          <w:p w14:paraId="0D561915" w14:textId="77777777" w:rsidR="00A53658" w:rsidRPr="00884D0F" w:rsidRDefault="00A53658" w:rsidP="009F4514"/>
        </w:tc>
        <w:tc>
          <w:tcPr>
            <w:tcW w:w="2880" w:type="dxa"/>
          </w:tcPr>
          <w:p w14:paraId="2DB2898D" w14:textId="3BBB0D01" w:rsidR="00A53658" w:rsidRPr="00884D0F" w:rsidRDefault="00A53658" w:rsidP="009F4514">
            <w:pPr>
              <w:rPr>
                <w:b/>
              </w:rPr>
            </w:pPr>
          </w:p>
        </w:tc>
        <w:tc>
          <w:tcPr>
            <w:tcW w:w="2580" w:type="dxa"/>
          </w:tcPr>
          <w:p w14:paraId="3553B6C6" w14:textId="77777777" w:rsidR="00A53658" w:rsidRPr="00884D0F" w:rsidRDefault="00A53658" w:rsidP="009F4514"/>
        </w:tc>
      </w:tr>
      <w:tr w:rsidR="00A53658" w:rsidRPr="00884D0F" w14:paraId="33B6EA27" w14:textId="77777777" w:rsidTr="009F4514">
        <w:tc>
          <w:tcPr>
            <w:tcW w:w="3415" w:type="dxa"/>
          </w:tcPr>
          <w:p w14:paraId="757C2673" w14:textId="77777777" w:rsidR="006E42C7" w:rsidRPr="00884D0F" w:rsidRDefault="006E42C7" w:rsidP="006E42C7">
            <w:pPr>
              <w:rPr>
                <w:rFonts w:eastAsia="Calibri"/>
              </w:rPr>
            </w:pPr>
            <w:r w:rsidRPr="00884D0F">
              <w:t>NJSLSA.SL</w:t>
            </w:r>
            <w:r w:rsidRPr="00884D0F">
              <w:rPr>
                <w:rFonts w:eastAsia="Calibri"/>
              </w:rPr>
              <w:t>5. Make strategic use of digital media and visual displays of data to express information and enhance understanding of presentations.</w:t>
            </w:r>
          </w:p>
          <w:p w14:paraId="4315A2C5" w14:textId="77777777" w:rsidR="00A53658" w:rsidRPr="00884D0F" w:rsidRDefault="00A53658" w:rsidP="006E42C7"/>
        </w:tc>
        <w:tc>
          <w:tcPr>
            <w:tcW w:w="3060" w:type="dxa"/>
          </w:tcPr>
          <w:p w14:paraId="1CB9B55E" w14:textId="77777777" w:rsidR="009A6231" w:rsidRPr="00884D0F" w:rsidRDefault="009A6231" w:rsidP="009A6231">
            <w:pPr>
              <w:shd w:val="clear" w:color="auto" w:fill="FFFFFF"/>
              <w:spacing w:before="100" w:beforeAutospacing="1" w:after="136" w:line="217" w:lineRule="atLeast"/>
              <w:ind w:right="177"/>
            </w:pPr>
            <w:r w:rsidRPr="00884D0F">
              <w:t>SL.6.5. Include multimedia components (e.g., graphics, images, music, sound) and visual displays in presentations to clarify information.</w:t>
            </w:r>
          </w:p>
          <w:p w14:paraId="3E90CBA4" w14:textId="77777777" w:rsidR="00A30C8F" w:rsidRPr="00884D0F" w:rsidRDefault="00A30C8F" w:rsidP="00A30C8F">
            <w:pPr>
              <w:shd w:val="clear" w:color="auto" w:fill="FFFFFF"/>
              <w:spacing w:before="100" w:beforeAutospacing="1" w:after="150"/>
              <w:contextualSpacing/>
              <w:rPr>
                <w:rFonts w:cs="Times New Roman"/>
              </w:rPr>
            </w:pPr>
          </w:p>
          <w:p w14:paraId="46481B6B" w14:textId="77777777" w:rsidR="00A53658" w:rsidRPr="00884D0F" w:rsidRDefault="00A53658" w:rsidP="00A53658">
            <w:pPr>
              <w:shd w:val="clear" w:color="auto" w:fill="FFFFFF"/>
              <w:spacing w:before="100" w:beforeAutospacing="1" w:after="150"/>
              <w:contextualSpacing/>
            </w:pPr>
          </w:p>
        </w:tc>
        <w:tc>
          <w:tcPr>
            <w:tcW w:w="2340" w:type="dxa"/>
          </w:tcPr>
          <w:p w14:paraId="5750B6A7" w14:textId="77777777" w:rsidR="00A53658" w:rsidRPr="00884D0F" w:rsidRDefault="00A53658" w:rsidP="009F4514"/>
        </w:tc>
        <w:tc>
          <w:tcPr>
            <w:tcW w:w="2880" w:type="dxa"/>
          </w:tcPr>
          <w:p w14:paraId="1FA36266" w14:textId="11EEC532" w:rsidR="00A53658" w:rsidRPr="00884D0F" w:rsidRDefault="00A53658" w:rsidP="009F4514"/>
        </w:tc>
        <w:tc>
          <w:tcPr>
            <w:tcW w:w="2580" w:type="dxa"/>
          </w:tcPr>
          <w:p w14:paraId="5A02AD15" w14:textId="77777777" w:rsidR="00A53658" w:rsidRPr="00884D0F" w:rsidRDefault="00A53658" w:rsidP="009F4514"/>
        </w:tc>
      </w:tr>
      <w:tr w:rsidR="00A53658" w:rsidRPr="00884D0F" w14:paraId="5A22C204" w14:textId="77777777" w:rsidTr="009F4514">
        <w:trPr>
          <w:trHeight w:val="224"/>
        </w:trPr>
        <w:tc>
          <w:tcPr>
            <w:tcW w:w="3415" w:type="dxa"/>
          </w:tcPr>
          <w:p w14:paraId="2FF6B0B2" w14:textId="77777777" w:rsidR="006E42C7" w:rsidRPr="00884D0F" w:rsidRDefault="006E42C7" w:rsidP="006E42C7">
            <w:pPr>
              <w:rPr>
                <w:rFonts w:eastAsia="Calibri"/>
              </w:rPr>
            </w:pPr>
            <w:r w:rsidRPr="00884D0F">
              <w:t>NJSLSA.SL</w:t>
            </w:r>
            <w:r w:rsidRPr="00884D0F">
              <w:rPr>
                <w:rFonts w:eastAsia="Calibri"/>
              </w:rPr>
              <w:t>6. Adapt speech to a variety of contexts and communicative tasks, demonstrating command of formal English when indicated or appropriate.</w:t>
            </w:r>
          </w:p>
          <w:p w14:paraId="70A6B949" w14:textId="06F1AFDE" w:rsidR="00A53658" w:rsidRPr="00884D0F" w:rsidRDefault="00A53658" w:rsidP="006E42C7"/>
        </w:tc>
        <w:tc>
          <w:tcPr>
            <w:tcW w:w="3060" w:type="dxa"/>
          </w:tcPr>
          <w:p w14:paraId="22BE1B6F" w14:textId="77777777" w:rsidR="009A6231" w:rsidRPr="00884D0F" w:rsidRDefault="009A6231" w:rsidP="009A6231">
            <w:pPr>
              <w:shd w:val="clear" w:color="auto" w:fill="FFFFFF"/>
              <w:spacing w:before="100" w:beforeAutospacing="1" w:after="136" w:line="217" w:lineRule="atLeast"/>
              <w:ind w:right="177"/>
            </w:pPr>
            <w:bookmarkStart w:id="33" w:name="sl-6-6"/>
            <w:r w:rsidRPr="00884D0F">
              <w:t>SL.6.6.</w:t>
            </w:r>
            <w:bookmarkEnd w:id="33"/>
            <w:r w:rsidRPr="00884D0F">
              <w:t xml:space="preserve"> Adapt speech to a variety of contexts and tasks, demonstrating command of formal English when indicated or appropriate.</w:t>
            </w:r>
          </w:p>
          <w:p w14:paraId="10F9DBC1" w14:textId="77777777" w:rsidR="00A53658" w:rsidRPr="00884D0F" w:rsidRDefault="00A53658" w:rsidP="009F4514">
            <w:pPr>
              <w:shd w:val="clear" w:color="auto" w:fill="FFFFFF"/>
              <w:spacing w:before="100" w:beforeAutospacing="1" w:after="150"/>
              <w:contextualSpacing/>
              <w:rPr>
                <w:color w:val="000000" w:themeColor="text1"/>
              </w:rPr>
            </w:pPr>
          </w:p>
          <w:p w14:paraId="5C702A04" w14:textId="77777777" w:rsidR="00A53658" w:rsidRPr="00884D0F" w:rsidRDefault="00A53658" w:rsidP="009F4514"/>
        </w:tc>
        <w:tc>
          <w:tcPr>
            <w:tcW w:w="2340" w:type="dxa"/>
          </w:tcPr>
          <w:p w14:paraId="5608D06A" w14:textId="77777777" w:rsidR="00A53658" w:rsidRPr="00884D0F" w:rsidRDefault="00A53658" w:rsidP="009F4514"/>
        </w:tc>
        <w:tc>
          <w:tcPr>
            <w:tcW w:w="2880" w:type="dxa"/>
          </w:tcPr>
          <w:p w14:paraId="0D293B64" w14:textId="100FBCE0" w:rsidR="00A53658" w:rsidRPr="00884D0F" w:rsidRDefault="00A53658" w:rsidP="009F4514"/>
        </w:tc>
        <w:tc>
          <w:tcPr>
            <w:tcW w:w="2580" w:type="dxa"/>
          </w:tcPr>
          <w:p w14:paraId="01D81824" w14:textId="77777777" w:rsidR="00A53658" w:rsidRPr="00884D0F" w:rsidRDefault="00A53658" w:rsidP="009F4514"/>
        </w:tc>
      </w:tr>
    </w:tbl>
    <w:p w14:paraId="6EEE115C" w14:textId="77777777" w:rsidR="007A30D3" w:rsidRPr="00884D0F" w:rsidRDefault="007A30D3"/>
    <w:tbl>
      <w:tblPr>
        <w:tblStyle w:val="TableGrid"/>
        <w:tblW w:w="0" w:type="auto"/>
        <w:tblLook w:val="04A0" w:firstRow="1" w:lastRow="0" w:firstColumn="1" w:lastColumn="0" w:noHBand="0" w:noVBand="1"/>
      </w:tblPr>
      <w:tblGrid>
        <w:gridCol w:w="3415"/>
        <w:gridCol w:w="1343"/>
        <w:gridCol w:w="1717"/>
        <w:gridCol w:w="2340"/>
        <w:gridCol w:w="701"/>
        <w:gridCol w:w="2179"/>
        <w:gridCol w:w="2580"/>
      </w:tblGrid>
      <w:tr w:rsidR="001E3C6A" w:rsidRPr="00884D0F" w14:paraId="7101A0FF" w14:textId="77777777" w:rsidTr="421D185A">
        <w:tc>
          <w:tcPr>
            <w:tcW w:w="4758" w:type="dxa"/>
            <w:gridSpan w:val="2"/>
            <w:tcBorders>
              <w:bottom w:val="single" w:sz="4" w:space="0" w:color="auto"/>
            </w:tcBorders>
            <w:shd w:val="clear" w:color="auto" w:fill="auto"/>
            <w:vAlign w:val="center"/>
          </w:tcPr>
          <w:p w14:paraId="06B7DEC5" w14:textId="069C26B6" w:rsidR="001E3C6A" w:rsidRPr="00884D0F" w:rsidRDefault="00884D0F" w:rsidP="001E3C6A">
            <w:pPr>
              <w:spacing w:after="200"/>
              <w:rPr>
                <w:rFonts w:eastAsia="Calibri"/>
                <w:b/>
                <w:color w:val="000000" w:themeColor="text1"/>
              </w:rPr>
            </w:pPr>
            <w:r w:rsidRPr="00884D0F">
              <w:rPr>
                <w:rFonts w:eastAsia="Calibri"/>
                <w:b/>
                <w:color w:val="000000" w:themeColor="text1"/>
              </w:rPr>
              <w:t>Grade 6</w:t>
            </w:r>
          </w:p>
        </w:tc>
        <w:tc>
          <w:tcPr>
            <w:tcW w:w="4758" w:type="dxa"/>
            <w:gridSpan w:val="3"/>
            <w:tcBorders>
              <w:bottom w:val="single" w:sz="4" w:space="0" w:color="auto"/>
            </w:tcBorders>
            <w:shd w:val="clear" w:color="auto" w:fill="auto"/>
            <w:vAlign w:val="center"/>
          </w:tcPr>
          <w:p w14:paraId="56E9EFAD" w14:textId="7C419879" w:rsidR="001E3C6A" w:rsidRPr="00884D0F" w:rsidRDefault="001E3C6A" w:rsidP="001E3C6A">
            <w:pPr>
              <w:spacing w:after="200"/>
              <w:rPr>
                <w:rFonts w:eastAsia="Calibri"/>
                <w:b/>
                <w:color w:val="000000" w:themeColor="text1"/>
              </w:rPr>
            </w:pPr>
            <w:r w:rsidRPr="00884D0F">
              <w:rPr>
                <w:rFonts w:eastAsia="Calibri"/>
                <w:b/>
                <w:color w:val="000000" w:themeColor="text1"/>
              </w:rPr>
              <w:t>Skill: Language</w:t>
            </w:r>
          </w:p>
        </w:tc>
        <w:tc>
          <w:tcPr>
            <w:tcW w:w="4759" w:type="dxa"/>
            <w:gridSpan w:val="2"/>
            <w:tcBorders>
              <w:bottom w:val="single" w:sz="4" w:space="0" w:color="auto"/>
            </w:tcBorders>
            <w:shd w:val="clear" w:color="auto" w:fill="auto"/>
            <w:vAlign w:val="center"/>
          </w:tcPr>
          <w:p w14:paraId="41E7B46D" w14:textId="12FC7B4A" w:rsidR="001E3C6A" w:rsidRPr="00884D0F" w:rsidRDefault="001E3C6A" w:rsidP="001E3C6A">
            <w:pPr>
              <w:spacing w:after="200"/>
              <w:rPr>
                <w:rFonts w:eastAsia="Calibri"/>
                <w:b/>
                <w:color w:val="000000" w:themeColor="text1"/>
              </w:rPr>
            </w:pPr>
            <w:r w:rsidRPr="00884D0F">
              <w:rPr>
                <w:rFonts w:eastAsia="Calibri"/>
                <w:b/>
                <w:color w:val="000000" w:themeColor="text1"/>
              </w:rPr>
              <w:t>Time:</w:t>
            </w:r>
            <w:r w:rsidR="00B061D9">
              <w:t xml:space="preserve"> Pacing: 10 days</w:t>
            </w:r>
          </w:p>
        </w:tc>
      </w:tr>
      <w:tr w:rsidR="00A53658" w:rsidRPr="00884D0F" w14:paraId="7ACCD5FE" w14:textId="77777777" w:rsidTr="421D185A">
        <w:tc>
          <w:tcPr>
            <w:tcW w:w="14275" w:type="dxa"/>
            <w:gridSpan w:val="7"/>
            <w:tcBorders>
              <w:bottom w:val="single" w:sz="4" w:space="0" w:color="auto"/>
            </w:tcBorders>
            <w:shd w:val="clear" w:color="auto" w:fill="DEEAF6" w:themeFill="accent1" w:themeFillTint="33"/>
            <w:vAlign w:val="center"/>
          </w:tcPr>
          <w:p w14:paraId="36A72125" w14:textId="77777777" w:rsidR="007A30D3" w:rsidRPr="00884D0F" w:rsidRDefault="007A30D3" w:rsidP="001E3C6A">
            <w:pPr>
              <w:spacing w:after="200"/>
              <w:rPr>
                <w:rFonts w:eastAsia="Calibri"/>
                <w:b/>
                <w:color w:val="000000" w:themeColor="text1"/>
              </w:rPr>
            </w:pPr>
          </w:p>
          <w:p w14:paraId="7833EB0A" w14:textId="5F7F58D4" w:rsidR="00A53658" w:rsidRPr="00884D0F" w:rsidRDefault="00A53658" w:rsidP="001E3C6A">
            <w:pPr>
              <w:spacing w:after="200"/>
              <w:jc w:val="center"/>
              <w:rPr>
                <w:rFonts w:eastAsia="Calibri"/>
                <w:b/>
                <w:color w:val="000000" w:themeColor="text1"/>
              </w:rPr>
            </w:pPr>
            <w:r w:rsidRPr="00884D0F">
              <w:rPr>
                <w:rFonts w:eastAsia="Calibri"/>
                <w:b/>
                <w:color w:val="000000" w:themeColor="text1"/>
              </w:rPr>
              <w:lastRenderedPageBreak/>
              <w:t>Conventions of Standard English</w:t>
            </w:r>
          </w:p>
        </w:tc>
      </w:tr>
      <w:tr w:rsidR="00A53658" w:rsidRPr="00884D0F" w14:paraId="72A2D9E3" w14:textId="77777777" w:rsidTr="421D185A">
        <w:tc>
          <w:tcPr>
            <w:tcW w:w="3415" w:type="dxa"/>
            <w:tcBorders>
              <w:bottom w:val="single" w:sz="4" w:space="0" w:color="auto"/>
            </w:tcBorders>
            <w:shd w:val="clear" w:color="auto" w:fill="5B9BD5" w:themeFill="accent1"/>
          </w:tcPr>
          <w:p w14:paraId="1F3A58C0" w14:textId="77777777" w:rsidR="00A53658" w:rsidRPr="00884D0F" w:rsidRDefault="00A53658" w:rsidP="009F4514">
            <w:r w:rsidRPr="00884D0F">
              <w:lastRenderedPageBreak/>
              <w:t>Critical Skills (Anchor Standards)</w:t>
            </w:r>
          </w:p>
          <w:p w14:paraId="1C6B91BF" w14:textId="77777777" w:rsidR="00A53658" w:rsidRPr="00884D0F" w:rsidRDefault="00A53658" w:rsidP="009F4514"/>
        </w:tc>
        <w:tc>
          <w:tcPr>
            <w:tcW w:w="3060" w:type="dxa"/>
            <w:gridSpan w:val="2"/>
            <w:tcBorders>
              <w:bottom w:val="single" w:sz="4" w:space="0" w:color="auto"/>
            </w:tcBorders>
            <w:shd w:val="clear" w:color="auto" w:fill="5B9BD5" w:themeFill="accent1"/>
          </w:tcPr>
          <w:p w14:paraId="65C3179D" w14:textId="77777777" w:rsidR="00A53658" w:rsidRPr="00884D0F" w:rsidRDefault="00A53658" w:rsidP="009F4514">
            <w:r w:rsidRPr="00884D0F">
              <w:t>NJ Learning Standards (Progress Indicators):</w:t>
            </w:r>
          </w:p>
          <w:p w14:paraId="086DC9F7" w14:textId="77777777" w:rsidR="00A53658" w:rsidRPr="00884D0F" w:rsidRDefault="00A53658" w:rsidP="009F4514"/>
        </w:tc>
        <w:tc>
          <w:tcPr>
            <w:tcW w:w="2340" w:type="dxa"/>
            <w:tcBorders>
              <w:bottom w:val="single" w:sz="4" w:space="0" w:color="auto"/>
            </w:tcBorders>
            <w:shd w:val="clear" w:color="auto" w:fill="5B9BD5" w:themeFill="accent1"/>
          </w:tcPr>
          <w:p w14:paraId="76E9B9BB" w14:textId="77777777" w:rsidR="00A53658" w:rsidRPr="00884D0F" w:rsidRDefault="00A53658" w:rsidP="009F4514">
            <w:r w:rsidRPr="00884D0F">
              <w:t>Samples / Exemplars</w:t>
            </w:r>
          </w:p>
        </w:tc>
        <w:tc>
          <w:tcPr>
            <w:tcW w:w="2880" w:type="dxa"/>
            <w:gridSpan w:val="2"/>
            <w:tcBorders>
              <w:bottom w:val="single" w:sz="4" w:space="0" w:color="auto"/>
            </w:tcBorders>
            <w:shd w:val="clear" w:color="auto" w:fill="5B9BD5" w:themeFill="accent1"/>
          </w:tcPr>
          <w:p w14:paraId="7F873331" w14:textId="77777777" w:rsidR="00A53658" w:rsidRPr="00884D0F" w:rsidRDefault="00A53658" w:rsidP="009F4514">
            <w:r w:rsidRPr="00884D0F">
              <w:t>Resources:</w:t>
            </w:r>
          </w:p>
        </w:tc>
        <w:tc>
          <w:tcPr>
            <w:tcW w:w="2580" w:type="dxa"/>
            <w:tcBorders>
              <w:bottom w:val="single" w:sz="4" w:space="0" w:color="auto"/>
            </w:tcBorders>
            <w:shd w:val="clear" w:color="auto" w:fill="5B9BD5" w:themeFill="accent1"/>
          </w:tcPr>
          <w:p w14:paraId="00C3CD2D" w14:textId="77777777" w:rsidR="00A53658" w:rsidRPr="00884D0F" w:rsidRDefault="00A53658" w:rsidP="009F4514">
            <w:r w:rsidRPr="00884D0F">
              <w:t>Assessments / Rubrics</w:t>
            </w:r>
          </w:p>
        </w:tc>
      </w:tr>
      <w:tr w:rsidR="00A53658" w:rsidRPr="00884D0F" w14:paraId="029C698D" w14:textId="77777777" w:rsidTr="421D185A">
        <w:tc>
          <w:tcPr>
            <w:tcW w:w="3415" w:type="dxa"/>
          </w:tcPr>
          <w:p w14:paraId="4ACCDF2A" w14:textId="77777777" w:rsidR="00904F7B" w:rsidRPr="00884D0F" w:rsidRDefault="00904F7B" w:rsidP="00904F7B">
            <w:pPr>
              <w:rPr>
                <w:rFonts w:eastAsia="Calibri"/>
              </w:rPr>
            </w:pPr>
            <w:r w:rsidRPr="00884D0F">
              <w:rPr>
                <w:rFonts w:eastAsia="Calibri"/>
              </w:rPr>
              <w:t>NJSLSA.L1. Demonstrate command of the conventions of standard English grammar and usage when writing or speaking.</w:t>
            </w:r>
          </w:p>
          <w:p w14:paraId="176043CB" w14:textId="77777777" w:rsidR="00A53658" w:rsidRPr="00884D0F" w:rsidRDefault="00A53658" w:rsidP="00904F7B"/>
        </w:tc>
        <w:tc>
          <w:tcPr>
            <w:tcW w:w="3060" w:type="dxa"/>
            <w:gridSpan w:val="2"/>
          </w:tcPr>
          <w:p w14:paraId="5E0FB35C" w14:textId="77777777" w:rsidR="00A22930" w:rsidRPr="00884D0F" w:rsidRDefault="00A22930" w:rsidP="00A22930">
            <w:pPr>
              <w:shd w:val="clear" w:color="auto" w:fill="FFFFFF"/>
              <w:spacing w:before="100" w:beforeAutospacing="1" w:line="217" w:lineRule="atLeast"/>
              <w:ind w:right="177"/>
            </w:pPr>
            <w:bookmarkStart w:id="34" w:name="l-6-1"/>
            <w:r w:rsidRPr="00884D0F">
              <w:t>L.6.1.</w:t>
            </w:r>
            <w:bookmarkEnd w:id="34"/>
            <w:r w:rsidRPr="00884D0F">
              <w:t xml:space="preserve"> Demonstrate command of the conventions of standard English grammar and usage when writing or speaking.</w:t>
            </w:r>
          </w:p>
          <w:p w14:paraId="4C115B99" w14:textId="77777777" w:rsidR="00A53658" w:rsidRPr="00884D0F" w:rsidRDefault="00A53658" w:rsidP="00904F7B">
            <w:pPr>
              <w:rPr>
                <w:color w:val="000000" w:themeColor="text1"/>
              </w:rPr>
            </w:pPr>
          </w:p>
        </w:tc>
        <w:tc>
          <w:tcPr>
            <w:tcW w:w="2340" w:type="dxa"/>
          </w:tcPr>
          <w:p w14:paraId="50F3E69B" w14:textId="77777777" w:rsidR="00A53658" w:rsidRPr="00884D0F" w:rsidRDefault="00A53658" w:rsidP="009F4514"/>
        </w:tc>
        <w:tc>
          <w:tcPr>
            <w:tcW w:w="2880" w:type="dxa"/>
            <w:gridSpan w:val="2"/>
          </w:tcPr>
          <w:p w14:paraId="0DE18893" w14:textId="77777777" w:rsidR="00A53658" w:rsidRPr="00884D0F" w:rsidRDefault="00A53658" w:rsidP="009F4514"/>
          <w:p w14:paraId="35B88BCD" w14:textId="6172CC87" w:rsidR="00A53658" w:rsidRPr="00884D0F" w:rsidRDefault="421D185A" w:rsidP="009F4514">
            <w:r>
              <w:t>Technology / Open Resources</w:t>
            </w:r>
          </w:p>
          <w:p w14:paraId="5CDCFD8B" w14:textId="0F3736F0" w:rsidR="00A53658" w:rsidRPr="00884D0F" w:rsidRDefault="00A53658" w:rsidP="421D185A"/>
          <w:p w14:paraId="20413ADB" w14:textId="2BD47BAF" w:rsidR="00A53658" w:rsidRPr="00884D0F" w:rsidRDefault="001817CE" w:rsidP="421D185A">
            <w:pPr>
              <w:rPr>
                <w:b/>
              </w:rPr>
            </w:pPr>
            <w:hyperlink r:id="rId132">
              <w:r w:rsidR="421D185A" w:rsidRPr="421D185A">
                <w:rPr>
                  <w:rStyle w:val="Hyperlink"/>
                </w:rPr>
                <w:t>Middle School High Five</w:t>
              </w:r>
            </w:hyperlink>
          </w:p>
        </w:tc>
        <w:tc>
          <w:tcPr>
            <w:tcW w:w="2580" w:type="dxa"/>
          </w:tcPr>
          <w:p w14:paraId="017BBA08" w14:textId="77777777" w:rsidR="00A53658" w:rsidRPr="00884D0F" w:rsidRDefault="00A53658" w:rsidP="009F4514"/>
        </w:tc>
      </w:tr>
      <w:tr w:rsidR="000537EB" w:rsidRPr="00884D0F" w14:paraId="50EBBE58" w14:textId="77777777" w:rsidTr="421D185A">
        <w:tc>
          <w:tcPr>
            <w:tcW w:w="3415" w:type="dxa"/>
          </w:tcPr>
          <w:p w14:paraId="1347E382" w14:textId="77777777" w:rsidR="000537EB" w:rsidRPr="00884D0F" w:rsidRDefault="000537EB" w:rsidP="00A22930">
            <w:pPr>
              <w:rPr>
                <w:rFonts w:eastAsia="Calibri" w:cs="Times New Roman"/>
              </w:rPr>
            </w:pPr>
          </w:p>
        </w:tc>
        <w:tc>
          <w:tcPr>
            <w:tcW w:w="3060" w:type="dxa"/>
            <w:gridSpan w:val="2"/>
          </w:tcPr>
          <w:p w14:paraId="2C756BC7" w14:textId="475A6580" w:rsidR="00A22930" w:rsidRPr="00884D0F" w:rsidRDefault="005A5360" w:rsidP="005A5360">
            <w:pPr>
              <w:shd w:val="clear" w:color="auto" w:fill="FFFFFF"/>
              <w:spacing w:after="136" w:line="217" w:lineRule="atLeast"/>
              <w:ind w:right="177"/>
            </w:pPr>
            <w:r w:rsidRPr="00884D0F">
              <w:t xml:space="preserve">A. </w:t>
            </w:r>
            <w:r w:rsidR="00A22930" w:rsidRPr="00884D0F">
              <w:t>Ensure that pronouns are in the proper case (subjective, objective, possessive).</w:t>
            </w:r>
          </w:p>
          <w:p w14:paraId="26585541" w14:textId="0185711F" w:rsidR="000537EB" w:rsidRPr="00884D0F" w:rsidRDefault="000537EB" w:rsidP="000537EB">
            <w:pPr>
              <w:shd w:val="clear" w:color="auto" w:fill="FFFFFF"/>
              <w:tabs>
                <w:tab w:val="num" w:pos="1800"/>
              </w:tabs>
              <w:spacing w:before="100" w:beforeAutospacing="1" w:after="150"/>
              <w:rPr>
                <w:rFonts w:cs="Times New Roman"/>
              </w:rPr>
            </w:pPr>
          </w:p>
          <w:p w14:paraId="47EFB477" w14:textId="77777777" w:rsidR="000537EB" w:rsidRPr="00884D0F" w:rsidRDefault="000537EB" w:rsidP="000537EB">
            <w:pPr>
              <w:shd w:val="clear" w:color="auto" w:fill="FFFFFF"/>
              <w:spacing w:before="100" w:beforeAutospacing="1" w:after="150"/>
              <w:contextualSpacing/>
              <w:rPr>
                <w:rFonts w:cs="Times New Roman"/>
              </w:rPr>
            </w:pPr>
          </w:p>
        </w:tc>
        <w:tc>
          <w:tcPr>
            <w:tcW w:w="2340" w:type="dxa"/>
          </w:tcPr>
          <w:p w14:paraId="51EB0296" w14:textId="77777777" w:rsidR="000537EB" w:rsidRPr="00884D0F" w:rsidRDefault="000537EB" w:rsidP="009F4514"/>
        </w:tc>
        <w:tc>
          <w:tcPr>
            <w:tcW w:w="2880" w:type="dxa"/>
            <w:gridSpan w:val="2"/>
          </w:tcPr>
          <w:p w14:paraId="3FCF07AA" w14:textId="77777777" w:rsidR="000537EB" w:rsidRPr="00884D0F" w:rsidRDefault="000537EB" w:rsidP="009F4514"/>
        </w:tc>
        <w:tc>
          <w:tcPr>
            <w:tcW w:w="2580" w:type="dxa"/>
          </w:tcPr>
          <w:p w14:paraId="0465D011" w14:textId="77777777" w:rsidR="000537EB" w:rsidRPr="00884D0F" w:rsidRDefault="000537EB" w:rsidP="009F4514"/>
        </w:tc>
      </w:tr>
      <w:tr w:rsidR="000537EB" w:rsidRPr="00884D0F" w14:paraId="745710AB" w14:textId="77777777" w:rsidTr="421D185A">
        <w:tc>
          <w:tcPr>
            <w:tcW w:w="3415" w:type="dxa"/>
          </w:tcPr>
          <w:p w14:paraId="48956EF7" w14:textId="24367622" w:rsidR="000537EB" w:rsidRPr="00884D0F" w:rsidRDefault="000537EB" w:rsidP="00904F7B">
            <w:pPr>
              <w:rPr>
                <w:rFonts w:eastAsia="Calibri" w:cs="Times New Roman"/>
              </w:rPr>
            </w:pPr>
          </w:p>
        </w:tc>
        <w:tc>
          <w:tcPr>
            <w:tcW w:w="3060" w:type="dxa"/>
            <w:gridSpan w:val="2"/>
          </w:tcPr>
          <w:p w14:paraId="39030ECA" w14:textId="7FF6ECCB" w:rsidR="00A22930" w:rsidRPr="00884D0F" w:rsidRDefault="005A5360" w:rsidP="005A5360">
            <w:pPr>
              <w:shd w:val="clear" w:color="auto" w:fill="FFFFFF"/>
              <w:spacing w:before="100" w:beforeAutospacing="1" w:after="136" w:line="217" w:lineRule="atLeast"/>
              <w:ind w:right="177"/>
            </w:pPr>
            <w:r w:rsidRPr="00884D0F">
              <w:t xml:space="preserve">B. </w:t>
            </w:r>
            <w:r w:rsidR="00A22930" w:rsidRPr="00884D0F">
              <w:t xml:space="preserve">Use intensive pronouns (e.g., </w:t>
            </w:r>
            <w:r w:rsidR="00A22930" w:rsidRPr="00884D0F">
              <w:rPr>
                <w:i/>
                <w:iCs/>
              </w:rPr>
              <w:t>myself, ourselves</w:t>
            </w:r>
            <w:r w:rsidR="00A22930" w:rsidRPr="00884D0F">
              <w:t>).</w:t>
            </w:r>
          </w:p>
          <w:p w14:paraId="27CEDFB6" w14:textId="77777777" w:rsidR="000537EB" w:rsidRPr="00884D0F" w:rsidRDefault="000537EB" w:rsidP="00904F7B">
            <w:pPr>
              <w:shd w:val="clear" w:color="auto" w:fill="FFFFFF"/>
              <w:tabs>
                <w:tab w:val="num" w:pos="1800"/>
              </w:tabs>
              <w:spacing w:before="100" w:beforeAutospacing="1" w:after="150"/>
              <w:rPr>
                <w:rFonts w:cs="Times New Roman"/>
              </w:rPr>
            </w:pPr>
          </w:p>
        </w:tc>
        <w:tc>
          <w:tcPr>
            <w:tcW w:w="2340" w:type="dxa"/>
          </w:tcPr>
          <w:p w14:paraId="466904C3" w14:textId="77777777" w:rsidR="000537EB" w:rsidRPr="00884D0F" w:rsidRDefault="000537EB" w:rsidP="009F4514"/>
        </w:tc>
        <w:tc>
          <w:tcPr>
            <w:tcW w:w="2880" w:type="dxa"/>
            <w:gridSpan w:val="2"/>
          </w:tcPr>
          <w:p w14:paraId="45E876CB" w14:textId="77777777" w:rsidR="000537EB" w:rsidRPr="00884D0F" w:rsidRDefault="000537EB" w:rsidP="009F4514"/>
        </w:tc>
        <w:tc>
          <w:tcPr>
            <w:tcW w:w="2580" w:type="dxa"/>
          </w:tcPr>
          <w:p w14:paraId="02222E4E" w14:textId="77777777" w:rsidR="000537EB" w:rsidRPr="00884D0F" w:rsidRDefault="000537EB" w:rsidP="009F4514"/>
        </w:tc>
      </w:tr>
      <w:tr w:rsidR="000537EB" w:rsidRPr="00884D0F" w14:paraId="224E12B3" w14:textId="77777777" w:rsidTr="421D185A">
        <w:tc>
          <w:tcPr>
            <w:tcW w:w="3415" w:type="dxa"/>
          </w:tcPr>
          <w:p w14:paraId="389B2C7A" w14:textId="7E424747" w:rsidR="000537EB" w:rsidRPr="00884D0F" w:rsidRDefault="000537EB" w:rsidP="00E74E2A">
            <w:pPr>
              <w:rPr>
                <w:rFonts w:eastAsia="Calibri" w:cs="Times New Roman"/>
              </w:rPr>
            </w:pPr>
          </w:p>
        </w:tc>
        <w:tc>
          <w:tcPr>
            <w:tcW w:w="3060" w:type="dxa"/>
            <w:gridSpan w:val="2"/>
          </w:tcPr>
          <w:p w14:paraId="3C256ACD" w14:textId="6D1F5A47" w:rsidR="005A5360" w:rsidRPr="00884D0F" w:rsidRDefault="005A5360" w:rsidP="005A5360">
            <w:pPr>
              <w:pStyle w:val="ListParagraph"/>
              <w:numPr>
                <w:ilvl w:val="0"/>
                <w:numId w:val="35"/>
              </w:numPr>
              <w:shd w:val="clear" w:color="auto" w:fill="FFFFFF"/>
              <w:spacing w:before="100" w:beforeAutospacing="1" w:after="136" w:line="217" w:lineRule="atLeast"/>
              <w:ind w:right="177"/>
            </w:pPr>
            <w:r w:rsidRPr="00884D0F">
              <w:t>Recognize and correct inappropriate shifts in pronoun number and person.</w:t>
            </w:r>
          </w:p>
          <w:p w14:paraId="3406098E" w14:textId="77777777" w:rsidR="000537EB" w:rsidRPr="00884D0F" w:rsidRDefault="000537EB" w:rsidP="00904F7B">
            <w:pPr>
              <w:shd w:val="clear" w:color="auto" w:fill="FFFFFF"/>
              <w:tabs>
                <w:tab w:val="num" w:pos="1800"/>
              </w:tabs>
              <w:spacing w:before="100" w:beforeAutospacing="1" w:after="150"/>
              <w:rPr>
                <w:rFonts w:cs="Times New Roman"/>
              </w:rPr>
            </w:pPr>
          </w:p>
        </w:tc>
        <w:tc>
          <w:tcPr>
            <w:tcW w:w="2340" w:type="dxa"/>
          </w:tcPr>
          <w:p w14:paraId="66A96021" w14:textId="77777777" w:rsidR="000537EB" w:rsidRPr="00884D0F" w:rsidRDefault="000537EB" w:rsidP="009F4514"/>
        </w:tc>
        <w:tc>
          <w:tcPr>
            <w:tcW w:w="2880" w:type="dxa"/>
            <w:gridSpan w:val="2"/>
          </w:tcPr>
          <w:p w14:paraId="0AD9C023" w14:textId="77777777" w:rsidR="000537EB" w:rsidRPr="00884D0F" w:rsidRDefault="000537EB" w:rsidP="009F4514"/>
        </w:tc>
        <w:tc>
          <w:tcPr>
            <w:tcW w:w="2580" w:type="dxa"/>
          </w:tcPr>
          <w:p w14:paraId="5EACB2A3" w14:textId="77777777" w:rsidR="000537EB" w:rsidRPr="00884D0F" w:rsidRDefault="000537EB" w:rsidP="009F4514"/>
        </w:tc>
      </w:tr>
      <w:tr w:rsidR="000537EB" w:rsidRPr="00884D0F" w14:paraId="3C175407" w14:textId="77777777" w:rsidTr="421D185A">
        <w:tc>
          <w:tcPr>
            <w:tcW w:w="3415" w:type="dxa"/>
          </w:tcPr>
          <w:p w14:paraId="121F8CBD" w14:textId="1C205F1E" w:rsidR="000537EB" w:rsidRPr="00884D0F" w:rsidRDefault="000537EB" w:rsidP="005A5360">
            <w:pPr>
              <w:rPr>
                <w:rFonts w:eastAsia="Calibri" w:cs="Times New Roman"/>
              </w:rPr>
            </w:pPr>
          </w:p>
        </w:tc>
        <w:tc>
          <w:tcPr>
            <w:tcW w:w="3060" w:type="dxa"/>
            <w:gridSpan w:val="2"/>
          </w:tcPr>
          <w:p w14:paraId="2B235076" w14:textId="77777777" w:rsidR="005A5360" w:rsidRPr="00884D0F" w:rsidRDefault="005A5360" w:rsidP="005A5360">
            <w:pPr>
              <w:pStyle w:val="ListParagraph"/>
              <w:numPr>
                <w:ilvl w:val="0"/>
                <w:numId w:val="35"/>
              </w:numPr>
              <w:shd w:val="clear" w:color="auto" w:fill="FFFFFF"/>
              <w:spacing w:before="100" w:beforeAutospacing="1" w:after="136" w:line="217" w:lineRule="atLeast"/>
              <w:ind w:right="177"/>
            </w:pPr>
            <w:r w:rsidRPr="00884D0F">
              <w:t xml:space="preserve">Recognize and correct vague pronouns (i.e., ones with unclear or </w:t>
            </w:r>
            <w:r w:rsidRPr="00884D0F">
              <w:lastRenderedPageBreak/>
              <w:t>ambiguous antecedents).</w:t>
            </w:r>
          </w:p>
          <w:p w14:paraId="5F66EB6D" w14:textId="77777777" w:rsidR="000537EB" w:rsidRPr="00884D0F" w:rsidRDefault="000537EB" w:rsidP="00904F7B">
            <w:pPr>
              <w:shd w:val="clear" w:color="auto" w:fill="FFFFFF"/>
              <w:tabs>
                <w:tab w:val="num" w:pos="1800"/>
              </w:tabs>
              <w:spacing w:before="100" w:beforeAutospacing="1" w:after="150"/>
              <w:rPr>
                <w:rFonts w:cs="Times New Roman"/>
              </w:rPr>
            </w:pPr>
          </w:p>
        </w:tc>
        <w:tc>
          <w:tcPr>
            <w:tcW w:w="2340" w:type="dxa"/>
          </w:tcPr>
          <w:p w14:paraId="0A629A5B" w14:textId="77777777" w:rsidR="000537EB" w:rsidRPr="00884D0F" w:rsidRDefault="000537EB" w:rsidP="009F4514"/>
        </w:tc>
        <w:tc>
          <w:tcPr>
            <w:tcW w:w="2880" w:type="dxa"/>
            <w:gridSpan w:val="2"/>
          </w:tcPr>
          <w:p w14:paraId="03C83BCD" w14:textId="77777777" w:rsidR="000537EB" w:rsidRPr="00884D0F" w:rsidRDefault="000537EB" w:rsidP="009F4514"/>
        </w:tc>
        <w:tc>
          <w:tcPr>
            <w:tcW w:w="2580" w:type="dxa"/>
          </w:tcPr>
          <w:p w14:paraId="33AAD76E" w14:textId="77777777" w:rsidR="000537EB" w:rsidRPr="00884D0F" w:rsidRDefault="000537EB" w:rsidP="009F4514"/>
        </w:tc>
      </w:tr>
      <w:tr w:rsidR="000537EB" w:rsidRPr="00884D0F" w14:paraId="48074D2C" w14:textId="77777777" w:rsidTr="421D185A">
        <w:tc>
          <w:tcPr>
            <w:tcW w:w="3415" w:type="dxa"/>
          </w:tcPr>
          <w:p w14:paraId="7F403973" w14:textId="277EFC55" w:rsidR="000537EB" w:rsidRPr="00884D0F" w:rsidRDefault="000537EB" w:rsidP="00E74E2A">
            <w:pPr>
              <w:rPr>
                <w:rFonts w:eastAsia="Calibri" w:cs="Times New Roman"/>
              </w:rPr>
            </w:pPr>
          </w:p>
        </w:tc>
        <w:tc>
          <w:tcPr>
            <w:tcW w:w="3060" w:type="dxa"/>
            <w:gridSpan w:val="2"/>
          </w:tcPr>
          <w:p w14:paraId="1D9270EE" w14:textId="77777777" w:rsidR="005A5360" w:rsidRPr="00884D0F" w:rsidRDefault="005A5360" w:rsidP="005A5360">
            <w:pPr>
              <w:pStyle w:val="ListParagraph"/>
              <w:numPr>
                <w:ilvl w:val="0"/>
                <w:numId w:val="35"/>
              </w:numPr>
              <w:shd w:val="clear" w:color="auto" w:fill="FFFFFF"/>
              <w:spacing w:before="100" w:beforeAutospacing="1" w:after="136" w:line="217" w:lineRule="atLeast"/>
              <w:ind w:right="177"/>
            </w:pPr>
            <w:r w:rsidRPr="00884D0F">
              <w:t xml:space="preserve">Recognize variations from standard English in their own and others' writing and </w:t>
            </w:r>
            <w:proofErr w:type="gramStart"/>
            <w:r w:rsidRPr="00884D0F">
              <w:t>speaking, and</w:t>
            </w:r>
            <w:proofErr w:type="gramEnd"/>
            <w:r w:rsidRPr="00884D0F">
              <w:t xml:space="preserve"> identify and use strategies to improve expression in conventional language.</w:t>
            </w:r>
          </w:p>
          <w:p w14:paraId="5DE8F9F8" w14:textId="77777777" w:rsidR="000537EB" w:rsidRPr="00884D0F" w:rsidRDefault="000537EB" w:rsidP="00904F7B">
            <w:pPr>
              <w:shd w:val="clear" w:color="auto" w:fill="FFFFFF"/>
              <w:tabs>
                <w:tab w:val="num" w:pos="1800"/>
              </w:tabs>
              <w:spacing w:before="100" w:beforeAutospacing="1" w:after="150"/>
              <w:contextualSpacing/>
              <w:rPr>
                <w:rFonts w:cs="Times New Roman"/>
              </w:rPr>
            </w:pPr>
          </w:p>
        </w:tc>
        <w:tc>
          <w:tcPr>
            <w:tcW w:w="2340" w:type="dxa"/>
          </w:tcPr>
          <w:p w14:paraId="4DCA8F69" w14:textId="77777777" w:rsidR="000537EB" w:rsidRPr="00884D0F" w:rsidRDefault="000537EB" w:rsidP="009F4514"/>
        </w:tc>
        <w:tc>
          <w:tcPr>
            <w:tcW w:w="2880" w:type="dxa"/>
            <w:gridSpan w:val="2"/>
          </w:tcPr>
          <w:p w14:paraId="6EEC93B2" w14:textId="77777777" w:rsidR="000537EB" w:rsidRPr="00884D0F" w:rsidRDefault="000537EB" w:rsidP="009F4514"/>
        </w:tc>
        <w:tc>
          <w:tcPr>
            <w:tcW w:w="2580" w:type="dxa"/>
          </w:tcPr>
          <w:p w14:paraId="04EB0ABB" w14:textId="77777777" w:rsidR="000537EB" w:rsidRPr="00884D0F" w:rsidRDefault="000537EB" w:rsidP="009F4514"/>
        </w:tc>
      </w:tr>
      <w:tr w:rsidR="000537EB" w:rsidRPr="00884D0F" w14:paraId="4BB76101" w14:textId="77777777" w:rsidTr="421D185A">
        <w:tc>
          <w:tcPr>
            <w:tcW w:w="3415" w:type="dxa"/>
          </w:tcPr>
          <w:p w14:paraId="5FCDD7A6" w14:textId="77777777" w:rsidR="005A5360" w:rsidRPr="00884D0F" w:rsidRDefault="005A5360" w:rsidP="005A5360">
            <w:pPr>
              <w:rPr>
                <w:rFonts w:eastAsia="Calibri"/>
              </w:rPr>
            </w:pPr>
            <w:r w:rsidRPr="00884D0F">
              <w:rPr>
                <w:rFonts w:eastAsia="Calibri"/>
              </w:rPr>
              <w:t>NJSLSA.L2. Demonstrate command of the conventions of standard English capitalization, punctuation, and spelling when writing.</w:t>
            </w:r>
          </w:p>
          <w:p w14:paraId="06DE3406" w14:textId="77777777" w:rsidR="000537EB" w:rsidRPr="00884D0F" w:rsidRDefault="000537EB" w:rsidP="00E74E2A">
            <w:pPr>
              <w:rPr>
                <w:rFonts w:eastAsia="Calibri" w:cs="Times New Roman"/>
              </w:rPr>
            </w:pPr>
          </w:p>
        </w:tc>
        <w:tc>
          <w:tcPr>
            <w:tcW w:w="3060" w:type="dxa"/>
            <w:gridSpan w:val="2"/>
          </w:tcPr>
          <w:p w14:paraId="400A2EC0" w14:textId="77777777" w:rsidR="005A5360" w:rsidRPr="00884D0F" w:rsidRDefault="005A5360" w:rsidP="005A5360">
            <w:pPr>
              <w:shd w:val="clear" w:color="auto" w:fill="FFFFFF"/>
              <w:spacing w:before="100" w:beforeAutospacing="1" w:line="217" w:lineRule="atLeast"/>
              <w:ind w:right="177"/>
            </w:pPr>
            <w:bookmarkStart w:id="35" w:name="l-6-2"/>
            <w:r w:rsidRPr="00884D0F">
              <w:t>L.6.2.</w:t>
            </w:r>
            <w:bookmarkEnd w:id="35"/>
            <w:r w:rsidRPr="00884D0F">
              <w:t xml:space="preserve"> Demonstrate command of the conventions of standard English capitalization, punctuation, and spelling when writing.</w:t>
            </w:r>
          </w:p>
          <w:p w14:paraId="157E87A0" w14:textId="77777777" w:rsidR="000537EB" w:rsidRPr="00884D0F" w:rsidRDefault="000537EB" w:rsidP="000537EB">
            <w:pPr>
              <w:shd w:val="clear" w:color="auto" w:fill="FFFFFF"/>
              <w:spacing w:before="100" w:beforeAutospacing="1" w:after="150"/>
              <w:contextualSpacing/>
              <w:rPr>
                <w:rFonts w:cs="Times New Roman"/>
              </w:rPr>
            </w:pPr>
          </w:p>
        </w:tc>
        <w:tc>
          <w:tcPr>
            <w:tcW w:w="2340" w:type="dxa"/>
          </w:tcPr>
          <w:p w14:paraId="3225B681" w14:textId="77777777" w:rsidR="000537EB" w:rsidRPr="00884D0F" w:rsidRDefault="000537EB" w:rsidP="009F4514"/>
        </w:tc>
        <w:tc>
          <w:tcPr>
            <w:tcW w:w="2880" w:type="dxa"/>
            <w:gridSpan w:val="2"/>
          </w:tcPr>
          <w:p w14:paraId="6BD7413C" w14:textId="77777777" w:rsidR="000537EB" w:rsidRPr="00884D0F" w:rsidRDefault="000537EB" w:rsidP="009F4514"/>
        </w:tc>
        <w:tc>
          <w:tcPr>
            <w:tcW w:w="2580" w:type="dxa"/>
          </w:tcPr>
          <w:p w14:paraId="3BEE9ADA" w14:textId="77777777" w:rsidR="000537EB" w:rsidRPr="00884D0F" w:rsidRDefault="000537EB" w:rsidP="009F4514"/>
        </w:tc>
      </w:tr>
      <w:tr w:rsidR="000537EB" w:rsidRPr="00884D0F" w14:paraId="4433D3CE" w14:textId="77777777" w:rsidTr="421D185A">
        <w:tc>
          <w:tcPr>
            <w:tcW w:w="3415" w:type="dxa"/>
          </w:tcPr>
          <w:p w14:paraId="4C16F860" w14:textId="31AF6D90" w:rsidR="000537EB" w:rsidRPr="00884D0F" w:rsidRDefault="000537EB" w:rsidP="00E74E2A">
            <w:pPr>
              <w:rPr>
                <w:rFonts w:eastAsia="Calibri" w:cs="Times New Roman"/>
              </w:rPr>
            </w:pPr>
          </w:p>
        </w:tc>
        <w:tc>
          <w:tcPr>
            <w:tcW w:w="3060" w:type="dxa"/>
            <w:gridSpan w:val="2"/>
          </w:tcPr>
          <w:p w14:paraId="34D8B59F" w14:textId="2FA2A7A1" w:rsidR="000537EB" w:rsidRPr="00884D0F" w:rsidRDefault="000537EB" w:rsidP="000537EB">
            <w:pPr>
              <w:shd w:val="clear" w:color="auto" w:fill="FFFFFF"/>
              <w:spacing w:before="100" w:beforeAutospacing="1" w:after="150"/>
              <w:contextualSpacing/>
              <w:rPr>
                <w:rFonts w:cs="Times New Roman"/>
              </w:rPr>
            </w:pPr>
          </w:p>
          <w:p w14:paraId="28435098" w14:textId="3D5801C9" w:rsidR="000537EB" w:rsidRPr="00A318F4" w:rsidRDefault="005A5360" w:rsidP="00A318F4">
            <w:pPr>
              <w:shd w:val="clear" w:color="auto" w:fill="FFFFFF"/>
              <w:spacing w:after="136" w:line="217" w:lineRule="atLeast"/>
              <w:ind w:right="177"/>
            </w:pPr>
            <w:r w:rsidRPr="00884D0F">
              <w:t xml:space="preserve">A. Use punctuation (commas, parentheses, dashes) to set off nonrestrictive/parenthetical elements. </w:t>
            </w:r>
          </w:p>
        </w:tc>
        <w:tc>
          <w:tcPr>
            <w:tcW w:w="2340" w:type="dxa"/>
          </w:tcPr>
          <w:p w14:paraId="3977A944" w14:textId="77777777" w:rsidR="000537EB" w:rsidRPr="00884D0F" w:rsidRDefault="000537EB" w:rsidP="009F4514"/>
        </w:tc>
        <w:tc>
          <w:tcPr>
            <w:tcW w:w="2880" w:type="dxa"/>
            <w:gridSpan w:val="2"/>
          </w:tcPr>
          <w:p w14:paraId="3EA56B92" w14:textId="77777777" w:rsidR="000537EB" w:rsidRPr="00884D0F" w:rsidRDefault="000537EB" w:rsidP="009F4514"/>
        </w:tc>
        <w:tc>
          <w:tcPr>
            <w:tcW w:w="2580" w:type="dxa"/>
          </w:tcPr>
          <w:p w14:paraId="6B1CA005" w14:textId="77777777" w:rsidR="000537EB" w:rsidRPr="00884D0F" w:rsidRDefault="000537EB" w:rsidP="009F4514"/>
        </w:tc>
      </w:tr>
      <w:tr w:rsidR="000537EB" w:rsidRPr="00884D0F" w14:paraId="2AF6F6A4" w14:textId="77777777" w:rsidTr="421D185A">
        <w:tc>
          <w:tcPr>
            <w:tcW w:w="3415" w:type="dxa"/>
          </w:tcPr>
          <w:p w14:paraId="7F8BF88F" w14:textId="7CE7A2A0" w:rsidR="000537EB" w:rsidRPr="00884D0F" w:rsidRDefault="000537EB" w:rsidP="00E74E2A">
            <w:pPr>
              <w:rPr>
                <w:rFonts w:eastAsia="Calibri" w:cs="Times New Roman"/>
              </w:rPr>
            </w:pPr>
          </w:p>
        </w:tc>
        <w:tc>
          <w:tcPr>
            <w:tcW w:w="3060" w:type="dxa"/>
            <w:gridSpan w:val="2"/>
          </w:tcPr>
          <w:p w14:paraId="1E772469" w14:textId="073A33B3" w:rsidR="000537EB" w:rsidRPr="00884D0F" w:rsidRDefault="005A5360" w:rsidP="005A5360">
            <w:pPr>
              <w:shd w:val="clear" w:color="auto" w:fill="FFFFFF"/>
              <w:spacing w:before="100" w:beforeAutospacing="1" w:after="136" w:line="217" w:lineRule="atLeast"/>
              <w:ind w:right="177"/>
            </w:pPr>
            <w:r w:rsidRPr="00884D0F">
              <w:t>B. Spell correctly.</w:t>
            </w:r>
          </w:p>
          <w:p w14:paraId="37CB8DA5" w14:textId="77777777" w:rsidR="000537EB" w:rsidRPr="00884D0F" w:rsidRDefault="000537EB" w:rsidP="000537EB">
            <w:pPr>
              <w:shd w:val="clear" w:color="auto" w:fill="FFFFFF"/>
              <w:spacing w:before="100" w:beforeAutospacing="1" w:after="150"/>
              <w:ind w:left="1080"/>
              <w:contextualSpacing/>
              <w:rPr>
                <w:rFonts w:cs="Times New Roman"/>
              </w:rPr>
            </w:pPr>
          </w:p>
        </w:tc>
        <w:tc>
          <w:tcPr>
            <w:tcW w:w="2340" w:type="dxa"/>
          </w:tcPr>
          <w:p w14:paraId="1705CAFC" w14:textId="77777777" w:rsidR="000537EB" w:rsidRPr="00884D0F" w:rsidRDefault="000537EB" w:rsidP="009F4514"/>
        </w:tc>
        <w:tc>
          <w:tcPr>
            <w:tcW w:w="2880" w:type="dxa"/>
            <w:gridSpan w:val="2"/>
          </w:tcPr>
          <w:p w14:paraId="5448E96E" w14:textId="77777777" w:rsidR="000537EB" w:rsidRPr="00884D0F" w:rsidRDefault="000537EB" w:rsidP="009F4514"/>
        </w:tc>
        <w:tc>
          <w:tcPr>
            <w:tcW w:w="2580" w:type="dxa"/>
          </w:tcPr>
          <w:p w14:paraId="0C301088" w14:textId="77777777" w:rsidR="000537EB" w:rsidRPr="00884D0F" w:rsidRDefault="000537EB" w:rsidP="009F4514"/>
        </w:tc>
      </w:tr>
    </w:tbl>
    <w:p w14:paraId="68865EA4" w14:textId="305FC40A" w:rsidR="00E74E2A" w:rsidRPr="00884D0F" w:rsidRDefault="00E74E2A"/>
    <w:tbl>
      <w:tblPr>
        <w:tblStyle w:val="TableGrid"/>
        <w:tblW w:w="0" w:type="auto"/>
        <w:tblLook w:val="04A0" w:firstRow="1" w:lastRow="0" w:firstColumn="1" w:lastColumn="0" w:noHBand="0" w:noVBand="1"/>
      </w:tblPr>
      <w:tblGrid>
        <w:gridCol w:w="3415"/>
        <w:gridCol w:w="3060"/>
        <w:gridCol w:w="2340"/>
        <w:gridCol w:w="2880"/>
        <w:gridCol w:w="2580"/>
      </w:tblGrid>
      <w:tr w:rsidR="00A53658" w:rsidRPr="00884D0F" w14:paraId="27279069" w14:textId="77777777" w:rsidTr="009F4514">
        <w:tc>
          <w:tcPr>
            <w:tcW w:w="3415" w:type="dxa"/>
            <w:tcBorders>
              <w:bottom w:val="single" w:sz="4" w:space="0" w:color="auto"/>
            </w:tcBorders>
          </w:tcPr>
          <w:p w14:paraId="794EBCE0" w14:textId="4CC09853" w:rsidR="00A53658" w:rsidRPr="00884D0F" w:rsidRDefault="001E3C6A" w:rsidP="009F4514">
            <w:r w:rsidRPr="00884D0F">
              <w:t xml:space="preserve">Grade: </w:t>
            </w:r>
            <w:r w:rsidR="00884D0F" w:rsidRPr="00884D0F">
              <w:t>6</w:t>
            </w:r>
          </w:p>
        </w:tc>
        <w:tc>
          <w:tcPr>
            <w:tcW w:w="5400" w:type="dxa"/>
            <w:gridSpan w:val="2"/>
            <w:tcBorders>
              <w:bottom w:val="single" w:sz="4" w:space="0" w:color="auto"/>
            </w:tcBorders>
          </w:tcPr>
          <w:p w14:paraId="5CB0CB71" w14:textId="77777777" w:rsidR="00A53658" w:rsidRPr="00884D0F" w:rsidRDefault="00A53658" w:rsidP="009F4514">
            <w:r w:rsidRPr="00884D0F">
              <w:t>Unit:  Language</w:t>
            </w:r>
          </w:p>
        </w:tc>
        <w:tc>
          <w:tcPr>
            <w:tcW w:w="5460" w:type="dxa"/>
            <w:gridSpan w:val="2"/>
            <w:tcBorders>
              <w:bottom w:val="single" w:sz="4" w:space="0" w:color="auto"/>
            </w:tcBorders>
          </w:tcPr>
          <w:p w14:paraId="0579A7D0" w14:textId="01441185" w:rsidR="00A53658" w:rsidRPr="00884D0F" w:rsidRDefault="00B061D9" w:rsidP="009F4514">
            <w:r>
              <w:t>Pacing: 10 days</w:t>
            </w:r>
          </w:p>
        </w:tc>
      </w:tr>
      <w:tr w:rsidR="00A53658" w:rsidRPr="00884D0F" w14:paraId="11A0796F" w14:textId="77777777" w:rsidTr="009F4514">
        <w:tc>
          <w:tcPr>
            <w:tcW w:w="14275" w:type="dxa"/>
            <w:gridSpan w:val="5"/>
            <w:tcBorders>
              <w:bottom w:val="single" w:sz="4" w:space="0" w:color="auto"/>
            </w:tcBorders>
            <w:shd w:val="clear" w:color="auto" w:fill="DEEAF6" w:themeFill="accent1" w:themeFillTint="33"/>
            <w:vAlign w:val="center"/>
          </w:tcPr>
          <w:p w14:paraId="33DBC850" w14:textId="77777777" w:rsidR="00A53658" w:rsidRPr="00884D0F" w:rsidRDefault="00A53658" w:rsidP="009F4514">
            <w:pPr>
              <w:spacing w:after="200"/>
              <w:jc w:val="center"/>
              <w:rPr>
                <w:rFonts w:eastAsia="Calibri"/>
                <w:b/>
                <w:color w:val="000000" w:themeColor="text1"/>
              </w:rPr>
            </w:pPr>
            <w:r w:rsidRPr="00884D0F">
              <w:rPr>
                <w:rFonts w:eastAsia="Calibri"/>
                <w:b/>
                <w:color w:val="000000" w:themeColor="text1"/>
              </w:rPr>
              <w:lastRenderedPageBreak/>
              <w:t>Knowledge of Language</w:t>
            </w:r>
          </w:p>
        </w:tc>
      </w:tr>
      <w:tr w:rsidR="00A53658" w:rsidRPr="00884D0F" w14:paraId="13DEF477" w14:textId="77777777" w:rsidTr="009F4514">
        <w:tc>
          <w:tcPr>
            <w:tcW w:w="3415" w:type="dxa"/>
            <w:tcBorders>
              <w:bottom w:val="single" w:sz="4" w:space="0" w:color="auto"/>
            </w:tcBorders>
            <w:shd w:val="clear" w:color="auto" w:fill="5B9BD5" w:themeFill="accent1"/>
          </w:tcPr>
          <w:p w14:paraId="545F5F08" w14:textId="77777777" w:rsidR="00A53658" w:rsidRPr="00884D0F" w:rsidRDefault="00A53658" w:rsidP="009F4514">
            <w:r w:rsidRPr="00884D0F">
              <w:t>Critical Skills (Anchor Standards)</w:t>
            </w:r>
          </w:p>
          <w:p w14:paraId="69CD8939" w14:textId="77777777" w:rsidR="00A53658" w:rsidRPr="00884D0F" w:rsidRDefault="00A53658" w:rsidP="009F4514"/>
        </w:tc>
        <w:tc>
          <w:tcPr>
            <w:tcW w:w="3060" w:type="dxa"/>
            <w:tcBorders>
              <w:bottom w:val="single" w:sz="4" w:space="0" w:color="auto"/>
            </w:tcBorders>
            <w:shd w:val="clear" w:color="auto" w:fill="5B9BD5" w:themeFill="accent1"/>
          </w:tcPr>
          <w:p w14:paraId="0D164F50" w14:textId="77777777" w:rsidR="00A53658" w:rsidRPr="00884D0F" w:rsidRDefault="00A53658" w:rsidP="009F4514">
            <w:r w:rsidRPr="00884D0F">
              <w:t>NJ Learning Standards (Progress Indicators):</w:t>
            </w:r>
          </w:p>
          <w:p w14:paraId="2BED705A" w14:textId="77777777" w:rsidR="00A53658" w:rsidRPr="00884D0F" w:rsidRDefault="00A53658" w:rsidP="009F4514"/>
        </w:tc>
        <w:tc>
          <w:tcPr>
            <w:tcW w:w="2340" w:type="dxa"/>
            <w:tcBorders>
              <w:bottom w:val="single" w:sz="4" w:space="0" w:color="auto"/>
            </w:tcBorders>
            <w:shd w:val="clear" w:color="auto" w:fill="5B9BD5" w:themeFill="accent1"/>
          </w:tcPr>
          <w:p w14:paraId="4EFC00B0" w14:textId="77777777" w:rsidR="00A53658" w:rsidRPr="00884D0F" w:rsidRDefault="00A53658" w:rsidP="009F4514">
            <w:r w:rsidRPr="00884D0F">
              <w:t>Samples / Exemplars</w:t>
            </w:r>
          </w:p>
        </w:tc>
        <w:tc>
          <w:tcPr>
            <w:tcW w:w="2880" w:type="dxa"/>
            <w:tcBorders>
              <w:bottom w:val="single" w:sz="4" w:space="0" w:color="auto"/>
            </w:tcBorders>
            <w:shd w:val="clear" w:color="auto" w:fill="5B9BD5" w:themeFill="accent1"/>
          </w:tcPr>
          <w:p w14:paraId="34B35188" w14:textId="77777777" w:rsidR="00A53658" w:rsidRPr="00884D0F" w:rsidRDefault="00A53658" w:rsidP="009F4514">
            <w:r w:rsidRPr="00884D0F">
              <w:t>Resources:</w:t>
            </w:r>
          </w:p>
        </w:tc>
        <w:tc>
          <w:tcPr>
            <w:tcW w:w="2580" w:type="dxa"/>
            <w:tcBorders>
              <w:bottom w:val="single" w:sz="4" w:space="0" w:color="auto"/>
            </w:tcBorders>
            <w:shd w:val="clear" w:color="auto" w:fill="5B9BD5" w:themeFill="accent1"/>
          </w:tcPr>
          <w:p w14:paraId="5E4B8FF8" w14:textId="77777777" w:rsidR="00A53658" w:rsidRPr="00884D0F" w:rsidRDefault="00A53658" w:rsidP="009F4514">
            <w:r w:rsidRPr="00884D0F">
              <w:t>Assessments / Rubrics</w:t>
            </w:r>
          </w:p>
        </w:tc>
      </w:tr>
      <w:tr w:rsidR="00A53658" w:rsidRPr="00884D0F" w14:paraId="3D80FD09" w14:textId="77777777" w:rsidTr="009F4514">
        <w:tc>
          <w:tcPr>
            <w:tcW w:w="3415" w:type="dxa"/>
          </w:tcPr>
          <w:p w14:paraId="3D095E33" w14:textId="77777777" w:rsidR="00904F7B" w:rsidRPr="00884D0F" w:rsidRDefault="00904F7B" w:rsidP="00904F7B">
            <w:pPr>
              <w:rPr>
                <w:rFonts w:eastAsia="Calibri"/>
              </w:rPr>
            </w:pPr>
            <w:r w:rsidRPr="00884D0F">
              <w:rPr>
                <w:rFonts w:eastAsia="Calibri"/>
              </w:rPr>
              <w:t xml:space="preserve">NJSLSA.L3. Apply knowledge of language to understand how language functions in different contexts, to make effective choices for meaning or style, and to comprehend more fully when reading or listening. </w:t>
            </w:r>
          </w:p>
          <w:p w14:paraId="2B6F9E13" w14:textId="77777777" w:rsidR="00904F7B" w:rsidRPr="00884D0F" w:rsidRDefault="00904F7B" w:rsidP="00904F7B">
            <w:pPr>
              <w:rPr>
                <w:rFonts w:eastAsia="Calibri"/>
                <w:b/>
              </w:rPr>
            </w:pPr>
          </w:p>
          <w:p w14:paraId="6B5524C3" w14:textId="7C467563" w:rsidR="00A53658" w:rsidRPr="00884D0F" w:rsidRDefault="00A53658" w:rsidP="00904F7B">
            <w:pPr>
              <w:rPr>
                <w:rFonts w:eastAsia="Calibri"/>
                <w:color w:val="000000" w:themeColor="text1"/>
              </w:rPr>
            </w:pPr>
          </w:p>
        </w:tc>
        <w:tc>
          <w:tcPr>
            <w:tcW w:w="3060" w:type="dxa"/>
          </w:tcPr>
          <w:p w14:paraId="09652C45" w14:textId="77777777" w:rsidR="005A5360" w:rsidRPr="00884D0F" w:rsidRDefault="005A5360" w:rsidP="005A5360">
            <w:pPr>
              <w:shd w:val="clear" w:color="auto" w:fill="FFFFFF"/>
              <w:spacing w:before="100" w:beforeAutospacing="1" w:line="217" w:lineRule="atLeast"/>
              <w:ind w:right="177"/>
            </w:pPr>
            <w:bookmarkStart w:id="36" w:name="l-6-3"/>
            <w:r w:rsidRPr="00884D0F">
              <w:t>L.6.3.</w:t>
            </w:r>
            <w:bookmarkEnd w:id="36"/>
            <w:r w:rsidRPr="00884D0F">
              <w:t xml:space="preserve"> Use knowledge of language and its conventions when writing, speaking, reading, or listening.</w:t>
            </w:r>
          </w:p>
          <w:p w14:paraId="715A4DA4" w14:textId="77777777" w:rsidR="00A53658" w:rsidRPr="00884D0F" w:rsidRDefault="00A53658" w:rsidP="00A53658">
            <w:pPr>
              <w:shd w:val="clear" w:color="auto" w:fill="FFFFFF"/>
              <w:spacing w:before="100" w:beforeAutospacing="1" w:after="150"/>
              <w:contextualSpacing/>
              <w:rPr>
                <w:color w:val="000000" w:themeColor="text1"/>
              </w:rPr>
            </w:pPr>
          </w:p>
        </w:tc>
        <w:tc>
          <w:tcPr>
            <w:tcW w:w="2340" w:type="dxa"/>
          </w:tcPr>
          <w:p w14:paraId="3061745B" w14:textId="77777777" w:rsidR="00A53658" w:rsidRPr="00884D0F" w:rsidRDefault="00A53658" w:rsidP="009F4514"/>
        </w:tc>
        <w:tc>
          <w:tcPr>
            <w:tcW w:w="2880" w:type="dxa"/>
          </w:tcPr>
          <w:p w14:paraId="1765CE08" w14:textId="46CD8935" w:rsidR="00A53658" w:rsidRPr="00884D0F" w:rsidRDefault="00A53658" w:rsidP="009F4514">
            <w:pPr>
              <w:rPr>
                <w:b/>
              </w:rPr>
            </w:pPr>
          </w:p>
        </w:tc>
        <w:tc>
          <w:tcPr>
            <w:tcW w:w="2580" w:type="dxa"/>
          </w:tcPr>
          <w:p w14:paraId="379DD855" w14:textId="77777777" w:rsidR="00A53658" w:rsidRPr="00884D0F" w:rsidRDefault="00A53658" w:rsidP="009F4514"/>
        </w:tc>
      </w:tr>
      <w:tr w:rsidR="00182665" w:rsidRPr="00884D0F" w14:paraId="3C5776EB" w14:textId="77777777" w:rsidTr="009F4514">
        <w:tc>
          <w:tcPr>
            <w:tcW w:w="3415" w:type="dxa"/>
          </w:tcPr>
          <w:p w14:paraId="6414BBCF" w14:textId="77777777" w:rsidR="00182665" w:rsidRPr="00884D0F" w:rsidRDefault="00182665" w:rsidP="00CF2A97">
            <w:pPr>
              <w:rPr>
                <w:rFonts w:eastAsia="Calibri" w:cs="Times New Roman"/>
              </w:rPr>
            </w:pPr>
          </w:p>
        </w:tc>
        <w:tc>
          <w:tcPr>
            <w:tcW w:w="3060" w:type="dxa"/>
          </w:tcPr>
          <w:p w14:paraId="0A75D529" w14:textId="10531D8F" w:rsidR="00182665" w:rsidRPr="00884D0F" w:rsidRDefault="005A5360" w:rsidP="005A5360">
            <w:pPr>
              <w:pStyle w:val="Default"/>
              <w:numPr>
                <w:ilvl w:val="0"/>
                <w:numId w:val="42"/>
              </w:numPr>
              <w:rPr>
                <w:rFonts w:asciiTheme="minorHAnsi" w:hAnsiTheme="minorHAnsi"/>
                <w:sz w:val="22"/>
                <w:szCs w:val="22"/>
              </w:rPr>
            </w:pPr>
            <w:r w:rsidRPr="00884D0F">
              <w:rPr>
                <w:rFonts w:asciiTheme="minorHAnsi" w:hAnsiTheme="minorHAnsi"/>
                <w:sz w:val="22"/>
                <w:szCs w:val="22"/>
              </w:rPr>
              <w:t xml:space="preserve">Vary sentence patterns for meaning (syntax), reader/listener interest, and style/voice. </w:t>
            </w:r>
          </w:p>
        </w:tc>
        <w:tc>
          <w:tcPr>
            <w:tcW w:w="2340" w:type="dxa"/>
          </w:tcPr>
          <w:p w14:paraId="657F3B04" w14:textId="77777777" w:rsidR="00182665" w:rsidRPr="00884D0F" w:rsidRDefault="00182665" w:rsidP="009F4514"/>
        </w:tc>
        <w:tc>
          <w:tcPr>
            <w:tcW w:w="2880" w:type="dxa"/>
          </w:tcPr>
          <w:p w14:paraId="5D080056" w14:textId="77777777" w:rsidR="00182665" w:rsidRPr="00884D0F" w:rsidRDefault="00182665" w:rsidP="009F4514"/>
        </w:tc>
        <w:tc>
          <w:tcPr>
            <w:tcW w:w="2580" w:type="dxa"/>
          </w:tcPr>
          <w:p w14:paraId="1701D510" w14:textId="77777777" w:rsidR="00182665" w:rsidRPr="00884D0F" w:rsidRDefault="00182665" w:rsidP="009F4514"/>
        </w:tc>
      </w:tr>
      <w:tr w:rsidR="00182665" w:rsidRPr="00884D0F" w14:paraId="4495B9F8" w14:textId="77777777" w:rsidTr="009F4514">
        <w:tc>
          <w:tcPr>
            <w:tcW w:w="3415" w:type="dxa"/>
          </w:tcPr>
          <w:p w14:paraId="72DC3229" w14:textId="77777777" w:rsidR="00182665" w:rsidRPr="00884D0F" w:rsidRDefault="00182665" w:rsidP="00CF2A97">
            <w:pPr>
              <w:rPr>
                <w:rFonts w:eastAsia="Calibri" w:cs="Times New Roman"/>
              </w:rPr>
            </w:pPr>
          </w:p>
        </w:tc>
        <w:tc>
          <w:tcPr>
            <w:tcW w:w="3060" w:type="dxa"/>
          </w:tcPr>
          <w:p w14:paraId="047D3746" w14:textId="5E56CE13" w:rsidR="00182665" w:rsidRPr="00884D0F" w:rsidRDefault="005A5360" w:rsidP="005A5360">
            <w:pPr>
              <w:pStyle w:val="ListParagraph"/>
              <w:numPr>
                <w:ilvl w:val="0"/>
                <w:numId w:val="42"/>
              </w:numPr>
              <w:shd w:val="clear" w:color="auto" w:fill="FFFFFF"/>
              <w:spacing w:before="100" w:beforeAutospacing="1" w:after="136" w:line="217" w:lineRule="atLeast"/>
              <w:ind w:right="177"/>
            </w:pPr>
            <w:r w:rsidRPr="00884D0F">
              <w:t>Maintain consistency in style and tone.</w:t>
            </w:r>
          </w:p>
        </w:tc>
        <w:tc>
          <w:tcPr>
            <w:tcW w:w="2340" w:type="dxa"/>
          </w:tcPr>
          <w:p w14:paraId="52BE2CF4" w14:textId="77777777" w:rsidR="00182665" w:rsidRPr="00884D0F" w:rsidRDefault="00182665" w:rsidP="009F4514"/>
        </w:tc>
        <w:tc>
          <w:tcPr>
            <w:tcW w:w="2880" w:type="dxa"/>
          </w:tcPr>
          <w:p w14:paraId="64CF7324" w14:textId="77777777" w:rsidR="00182665" w:rsidRPr="00884D0F" w:rsidRDefault="00182665" w:rsidP="009F4514"/>
        </w:tc>
        <w:tc>
          <w:tcPr>
            <w:tcW w:w="2580" w:type="dxa"/>
          </w:tcPr>
          <w:p w14:paraId="05811881" w14:textId="77777777" w:rsidR="00182665" w:rsidRPr="00884D0F" w:rsidRDefault="00182665" w:rsidP="009F4514"/>
        </w:tc>
      </w:tr>
    </w:tbl>
    <w:p w14:paraId="343F050B" w14:textId="02B85AB3" w:rsidR="00A318F4" w:rsidRDefault="00A318F4"/>
    <w:tbl>
      <w:tblPr>
        <w:tblStyle w:val="TableGrid"/>
        <w:tblW w:w="0" w:type="auto"/>
        <w:tblLook w:val="04A0" w:firstRow="1" w:lastRow="0" w:firstColumn="1" w:lastColumn="0" w:noHBand="0" w:noVBand="1"/>
      </w:tblPr>
      <w:tblGrid>
        <w:gridCol w:w="3415"/>
        <w:gridCol w:w="3060"/>
        <w:gridCol w:w="2340"/>
        <w:gridCol w:w="2880"/>
        <w:gridCol w:w="2580"/>
      </w:tblGrid>
      <w:tr w:rsidR="00CF2A97" w:rsidRPr="00884D0F" w14:paraId="0A469532" w14:textId="77777777" w:rsidTr="00CF2A97">
        <w:tc>
          <w:tcPr>
            <w:tcW w:w="3415" w:type="dxa"/>
            <w:tcBorders>
              <w:bottom w:val="single" w:sz="4" w:space="0" w:color="auto"/>
            </w:tcBorders>
          </w:tcPr>
          <w:p w14:paraId="7AE1ABAA" w14:textId="7A225FCD" w:rsidR="00CF2A97" w:rsidRPr="00884D0F" w:rsidRDefault="00884D0F" w:rsidP="00CF2A97">
            <w:r w:rsidRPr="00884D0F">
              <w:t>Grade: 6</w:t>
            </w:r>
          </w:p>
        </w:tc>
        <w:tc>
          <w:tcPr>
            <w:tcW w:w="5400" w:type="dxa"/>
            <w:gridSpan w:val="2"/>
            <w:tcBorders>
              <w:bottom w:val="single" w:sz="4" w:space="0" w:color="auto"/>
            </w:tcBorders>
          </w:tcPr>
          <w:p w14:paraId="3E83A194" w14:textId="77777777" w:rsidR="00CF2A97" w:rsidRPr="00884D0F" w:rsidRDefault="00CF2A97" w:rsidP="00CF2A97">
            <w:r w:rsidRPr="00884D0F">
              <w:t>Unit:  Language</w:t>
            </w:r>
          </w:p>
        </w:tc>
        <w:tc>
          <w:tcPr>
            <w:tcW w:w="5460" w:type="dxa"/>
            <w:gridSpan w:val="2"/>
            <w:tcBorders>
              <w:bottom w:val="single" w:sz="4" w:space="0" w:color="auto"/>
            </w:tcBorders>
          </w:tcPr>
          <w:p w14:paraId="5ADA7851" w14:textId="35EB6824" w:rsidR="00CF2A97" w:rsidRPr="00884D0F" w:rsidRDefault="00B061D9" w:rsidP="00CF2A97">
            <w:r>
              <w:t>Pacing: 15 days</w:t>
            </w:r>
          </w:p>
        </w:tc>
      </w:tr>
      <w:tr w:rsidR="00CF2A97" w:rsidRPr="00884D0F" w14:paraId="46E88960" w14:textId="77777777" w:rsidTr="00CF2A97">
        <w:tc>
          <w:tcPr>
            <w:tcW w:w="14275" w:type="dxa"/>
            <w:gridSpan w:val="5"/>
            <w:tcBorders>
              <w:bottom w:val="single" w:sz="4" w:space="0" w:color="auto"/>
            </w:tcBorders>
            <w:shd w:val="clear" w:color="auto" w:fill="DEEAF6" w:themeFill="accent1" w:themeFillTint="33"/>
            <w:vAlign w:val="center"/>
          </w:tcPr>
          <w:p w14:paraId="50D64381" w14:textId="09CC196E" w:rsidR="00CF2A97" w:rsidRPr="00884D0F" w:rsidRDefault="00CF2A97" w:rsidP="00CF2A97">
            <w:pPr>
              <w:spacing w:after="200"/>
              <w:jc w:val="center"/>
              <w:rPr>
                <w:rFonts w:eastAsia="Calibri"/>
                <w:b/>
                <w:color w:val="000000" w:themeColor="text1"/>
              </w:rPr>
            </w:pPr>
            <w:r w:rsidRPr="00884D0F">
              <w:rPr>
                <w:rFonts w:eastAsia="Calibri"/>
                <w:b/>
                <w:color w:val="000000" w:themeColor="text1"/>
              </w:rPr>
              <w:t>Vocabulary Acquisition and Use</w:t>
            </w:r>
          </w:p>
        </w:tc>
      </w:tr>
      <w:tr w:rsidR="00CF2A97" w:rsidRPr="00884D0F" w14:paraId="2872B6CC" w14:textId="77777777" w:rsidTr="00CF2A97">
        <w:tc>
          <w:tcPr>
            <w:tcW w:w="3415" w:type="dxa"/>
            <w:tcBorders>
              <w:bottom w:val="single" w:sz="4" w:space="0" w:color="auto"/>
            </w:tcBorders>
            <w:shd w:val="clear" w:color="auto" w:fill="5B9BD5" w:themeFill="accent1"/>
          </w:tcPr>
          <w:p w14:paraId="61EAF5B9" w14:textId="77777777" w:rsidR="00CF2A97" w:rsidRPr="00884D0F" w:rsidRDefault="00CF2A97" w:rsidP="00CF2A97">
            <w:r w:rsidRPr="00884D0F">
              <w:t>Critical Skills (Anchor Standards)</w:t>
            </w:r>
          </w:p>
          <w:p w14:paraId="0DE1AFD9" w14:textId="77777777" w:rsidR="00CF2A97" w:rsidRPr="00884D0F" w:rsidRDefault="00CF2A97" w:rsidP="00CF2A97"/>
        </w:tc>
        <w:tc>
          <w:tcPr>
            <w:tcW w:w="3060" w:type="dxa"/>
            <w:tcBorders>
              <w:bottom w:val="single" w:sz="4" w:space="0" w:color="auto"/>
            </w:tcBorders>
            <w:shd w:val="clear" w:color="auto" w:fill="5B9BD5" w:themeFill="accent1"/>
          </w:tcPr>
          <w:p w14:paraId="2623D20E" w14:textId="77777777" w:rsidR="00CF2A97" w:rsidRPr="00884D0F" w:rsidRDefault="00CF2A97" w:rsidP="00CF2A97">
            <w:r w:rsidRPr="00884D0F">
              <w:t>NJ Learning Standards (Progress Indicators):</w:t>
            </w:r>
          </w:p>
          <w:p w14:paraId="473E1BBB" w14:textId="77777777" w:rsidR="00CF2A97" w:rsidRPr="00884D0F" w:rsidRDefault="00CF2A97" w:rsidP="00CF2A97"/>
        </w:tc>
        <w:tc>
          <w:tcPr>
            <w:tcW w:w="2340" w:type="dxa"/>
            <w:tcBorders>
              <w:bottom w:val="single" w:sz="4" w:space="0" w:color="auto"/>
            </w:tcBorders>
            <w:shd w:val="clear" w:color="auto" w:fill="5B9BD5" w:themeFill="accent1"/>
          </w:tcPr>
          <w:p w14:paraId="34BABB10" w14:textId="77777777" w:rsidR="00CF2A97" w:rsidRPr="00884D0F" w:rsidRDefault="00CF2A97" w:rsidP="00CF2A97">
            <w:r w:rsidRPr="00884D0F">
              <w:t>Samples / Exemplars</w:t>
            </w:r>
          </w:p>
        </w:tc>
        <w:tc>
          <w:tcPr>
            <w:tcW w:w="2880" w:type="dxa"/>
            <w:tcBorders>
              <w:bottom w:val="single" w:sz="4" w:space="0" w:color="auto"/>
            </w:tcBorders>
            <w:shd w:val="clear" w:color="auto" w:fill="5B9BD5" w:themeFill="accent1"/>
          </w:tcPr>
          <w:p w14:paraId="7AA71E64" w14:textId="77777777" w:rsidR="00CF2A97" w:rsidRPr="00884D0F" w:rsidRDefault="00CF2A97" w:rsidP="00CF2A97">
            <w:r w:rsidRPr="00884D0F">
              <w:t>Resources:</w:t>
            </w:r>
          </w:p>
        </w:tc>
        <w:tc>
          <w:tcPr>
            <w:tcW w:w="2580" w:type="dxa"/>
            <w:tcBorders>
              <w:bottom w:val="single" w:sz="4" w:space="0" w:color="auto"/>
            </w:tcBorders>
            <w:shd w:val="clear" w:color="auto" w:fill="5B9BD5" w:themeFill="accent1"/>
          </w:tcPr>
          <w:p w14:paraId="7845CA67" w14:textId="77777777" w:rsidR="00CF2A97" w:rsidRPr="00884D0F" w:rsidRDefault="00CF2A97" w:rsidP="00CF2A97">
            <w:r w:rsidRPr="00884D0F">
              <w:t>Assessments / Rubrics</w:t>
            </w:r>
          </w:p>
        </w:tc>
      </w:tr>
      <w:tr w:rsidR="00CF2A97" w:rsidRPr="00884D0F" w14:paraId="7ED777E9" w14:textId="77777777" w:rsidTr="00CF2A97">
        <w:tc>
          <w:tcPr>
            <w:tcW w:w="3415" w:type="dxa"/>
          </w:tcPr>
          <w:p w14:paraId="0C99B8A8" w14:textId="77777777" w:rsidR="00904F7B" w:rsidRPr="00884D0F" w:rsidRDefault="00904F7B" w:rsidP="00904F7B">
            <w:pPr>
              <w:rPr>
                <w:rFonts w:eastAsia="Calibri"/>
              </w:rPr>
            </w:pPr>
            <w:r w:rsidRPr="00884D0F">
              <w:rPr>
                <w:rFonts w:eastAsia="Calibri"/>
              </w:rPr>
              <w:t xml:space="preserve">NJSLSA.L4. Determine or clarify the meaning of unknown and multiple-meaning words and phrases by using context clues, analyzing meaningful word parts, and consulting general and specialized </w:t>
            </w:r>
            <w:r w:rsidRPr="00884D0F">
              <w:rPr>
                <w:rFonts w:eastAsia="Calibri"/>
              </w:rPr>
              <w:lastRenderedPageBreak/>
              <w:t>reference materials, as appropriate.</w:t>
            </w:r>
          </w:p>
          <w:p w14:paraId="26E950BB" w14:textId="77777777" w:rsidR="00CF2A97" w:rsidRPr="00884D0F" w:rsidRDefault="00CF2A97" w:rsidP="00904F7B">
            <w:pPr>
              <w:rPr>
                <w:rFonts w:eastAsia="Calibri"/>
                <w:color w:val="000000" w:themeColor="text1"/>
              </w:rPr>
            </w:pPr>
          </w:p>
        </w:tc>
        <w:tc>
          <w:tcPr>
            <w:tcW w:w="3060" w:type="dxa"/>
          </w:tcPr>
          <w:p w14:paraId="2354FB59" w14:textId="77777777" w:rsidR="005A5360" w:rsidRPr="00884D0F" w:rsidRDefault="005A5360" w:rsidP="005A5360">
            <w:pPr>
              <w:shd w:val="clear" w:color="auto" w:fill="FFFFFF"/>
              <w:spacing w:before="100" w:beforeAutospacing="1" w:line="217" w:lineRule="atLeast"/>
              <w:ind w:right="177"/>
            </w:pPr>
            <w:bookmarkStart w:id="37" w:name="l-6-4"/>
            <w:r w:rsidRPr="00884D0F">
              <w:lastRenderedPageBreak/>
              <w:t>L.6.4.</w:t>
            </w:r>
            <w:bookmarkEnd w:id="37"/>
            <w:r w:rsidRPr="00884D0F">
              <w:t xml:space="preserve"> Determine or clarify the meaning of unknown and multiple-meaning words and phrases based on grade 6 reading and content, choosing flexibly from a range of strategies.</w:t>
            </w:r>
          </w:p>
          <w:p w14:paraId="02278C9D" w14:textId="77777777" w:rsidR="00CF2A97" w:rsidRPr="00884D0F" w:rsidRDefault="00CF2A97" w:rsidP="000537EB">
            <w:pPr>
              <w:rPr>
                <w:color w:val="000000" w:themeColor="text1"/>
              </w:rPr>
            </w:pPr>
          </w:p>
        </w:tc>
        <w:tc>
          <w:tcPr>
            <w:tcW w:w="2340" w:type="dxa"/>
          </w:tcPr>
          <w:p w14:paraId="424A1011" w14:textId="77777777" w:rsidR="00CF2A97" w:rsidRPr="00884D0F" w:rsidRDefault="00CF2A97" w:rsidP="00CF2A97"/>
        </w:tc>
        <w:tc>
          <w:tcPr>
            <w:tcW w:w="2880" w:type="dxa"/>
          </w:tcPr>
          <w:p w14:paraId="56AEB494" w14:textId="56159A0F" w:rsidR="00CF2A97" w:rsidRPr="00884D0F" w:rsidRDefault="00CF2A97" w:rsidP="00CF2A97">
            <w:pPr>
              <w:rPr>
                <w:b/>
              </w:rPr>
            </w:pPr>
          </w:p>
        </w:tc>
        <w:tc>
          <w:tcPr>
            <w:tcW w:w="2580" w:type="dxa"/>
          </w:tcPr>
          <w:p w14:paraId="0752641E" w14:textId="77777777" w:rsidR="00CF2A97" w:rsidRPr="00884D0F" w:rsidRDefault="00CF2A97" w:rsidP="00CF2A97"/>
        </w:tc>
      </w:tr>
      <w:tr w:rsidR="007B08E6" w:rsidRPr="00884D0F" w14:paraId="1E0EEDAC" w14:textId="77777777" w:rsidTr="00CF2A97">
        <w:tc>
          <w:tcPr>
            <w:tcW w:w="3415" w:type="dxa"/>
          </w:tcPr>
          <w:p w14:paraId="013A27A1" w14:textId="77777777" w:rsidR="007B08E6" w:rsidRPr="00884D0F" w:rsidRDefault="007B08E6" w:rsidP="000537EB">
            <w:pPr>
              <w:rPr>
                <w:rFonts w:eastAsia="Calibri" w:cs="Times New Roman"/>
              </w:rPr>
            </w:pPr>
          </w:p>
        </w:tc>
        <w:tc>
          <w:tcPr>
            <w:tcW w:w="3060" w:type="dxa"/>
          </w:tcPr>
          <w:p w14:paraId="65FF2227" w14:textId="23B8E7E5" w:rsidR="005A5360" w:rsidRPr="00884D0F" w:rsidRDefault="005A5360" w:rsidP="005A5360">
            <w:pPr>
              <w:shd w:val="clear" w:color="auto" w:fill="FFFFFF"/>
              <w:spacing w:after="136" w:line="217" w:lineRule="atLeast"/>
              <w:ind w:right="177"/>
            </w:pPr>
            <w:r w:rsidRPr="00884D0F">
              <w:t>A. Use context (e.g., the overall meaning of a sentence or paragraph; a word’s position or function in a sentence) as a clue to the meaning of a word or phrase.</w:t>
            </w:r>
          </w:p>
          <w:p w14:paraId="2F0EEEC8" w14:textId="77777777" w:rsidR="007B08E6" w:rsidRPr="00884D0F" w:rsidRDefault="007B08E6" w:rsidP="00904F7B">
            <w:pPr>
              <w:shd w:val="clear" w:color="auto" w:fill="FFFFFF"/>
              <w:spacing w:before="100" w:beforeAutospacing="1" w:after="150"/>
              <w:ind w:left="1080"/>
              <w:contextualSpacing/>
              <w:rPr>
                <w:rFonts w:cs="Times New Roman"/>
              </w:rPr>
            </w:pPr>
          </w:p>
        </w:tc>
        <w:tc>
          <w:tcPr>
            <w:tcW w:w="2340" w:type="dxa"/>
          </w:tcPr>
          <w:p w14:paraId="6AEB3756" w14:textId="77777777" w:rsidR="007B08E6" w:rsidRPr="00884D0F" w:rsidRDefault="007B08E6" w:rsidP="00CF2A97"/>
        </w:tc>
        <w:tc>
          <w:tcPr>
            <w:tcW w:w="2880" w:type="dxa"/>
          </w:tcPr>
          <w:p w14:paraId="5CB6CAED" w14:textId="77777777" w:rsidR="007B08E6" w:rsidRPr="00884D0F" w:rsidRDefault="007B08E6" w:rsidP="00CF2A97"/>
        </w:tc>
        <w:tc>
          <w:tcPr>
            <w:tcW w:w="2580" w:type="dxa"/>
          </w:tcPr>
          <w:p w14:paraId="6B93BEE3" w14:textId="77777777" w:rsidR="007B08E6" w:rsidRPr="00884D0F" w:rsidRDefault="007B08E6" w:rsidP="00CF2A97"/>
        </w:tc>
      </w:tr>
      <w:tr w:rsidR="007B08E6" w:rsidRPr="00884D0F" w14:paraId="017A80B2" w14:textId="77777777" w:rsidTr="00CF2A97">
        <w:tc>
          <w:tcPr>
            <w:tcW w:w="3415" w:type="dxa"/>
          </w:tcPr>
          <w:p w14:paraId="1C8A1DF4" w14:textId="7B697E2C" w:rsidR="007B08E6" w:rsidRPr="00884D0F" w:rsidRDefault="007B08E6" w:rsidP="000537EB">
            <w:pPr>
              <w:rPr>
                <w:rFonts w:eastAsia="Calibri" w:cs="Times New Roman"/>
              </w:rPr>
            </w:pPr>
          </w:p>
        </w:tc>
        <w:tc>
          <w:tcPr>
            <w:tcW w:w="3060" w:type="dxa"/>
          </w:tcPr>
          <w:p w14:paraId="0A782ED2" w14:textId="4485E6FE" w:rsidR="005A5360" w:rsidRPr="00884D0F" w:rsidRDefault="005A5360" w:rsidP="005A5360">
            <w:pPr>
              <w:shd w:val="clear" w:color="auto" w:fill="FFFFFF"/>
              <w:spacing w:before="100" w:beforeAutospacing="1" w:after="136" w:line="217" w:lineRule="atLeast"/>
              <w:ind w:right="177"/>
            </w:pPr>
            <w:r w:rsidRPr="00884D0F">
              <w:t xml:space="preserve">B. Use common, grade-appropriate Greek or Latin affixes and roots as clues to the meaning of a word (e.g., </w:t>
            </w:r>
            <w:r w:rsidRPr="00884D0F">
              <w:rPr>
                <w:i/>
                <w:iCs/>
              </w:rPr>
              <w:t>audience, auditory, audible</w:t>
            </w:r>
            <w:r w:rsidRPr="00884D0F">
              <w:t>).</w:t>
            </w:r>
          </w:p>
          <w:p w14:paraId="79ABC9F7" w14:textId="77777777" w:rsidR="007B08E6" w:rsidRPr="00884D0F" w:rsidRDefault="007B08E6" w:rsidP="00904F7B">
            <w:pPr>
              <w:shd w:val="clear" w:color="auto" w:fill="FFFFFF"/>
              <w:spacing w:before="100" w:beforeAutospacing="1" w:after="150"/>
              <w:ind w:left="1080"/>
              <w:contextualSpacing/>
              <w:rPr>
                <w:rFonts w:cs="Times New Roman"/>
              </w:rPr>
            </w:pPr>
          </w:p>
        </w:tc>
        <w:tc>
          <w:tcPr>
            <w:tcW w:w="2340" w:type="dxa"/>
          </w:tcPr>
          <w:p w14:paraId="4E700F00" w14:textId="77777777" w:rsidR="007B08E6" w:rsidRPr="00884D0F" w:rsidRDefault="007B08E6" w:rsidP="00CF2A97"/>
        </w:tc>
        <w:tc>
          <w:tcPr>
            <w:tcW w:w="2880" w:type="dxa"/>
          </w:tcPr>
          <w:p w14:paraId="3BFC6005" w14:textId="77777777" w:rsidR="007B08E6" w:rsidRPr="00884D0F" w:rsidRDefault="007B08E6" w:rsidP="00CF2A97"/>
        </w:tc>
        <w:tc>
          <w:tcPr>
            <w:tcW w:w="2580" w:type="dxa"/>
          </w:tcPr>
          <w:p w14:paraId="5BFC84AB" w14:textId="77777777" w:rsidR="007B08E6" w:rsidRPr="00884D0F" w:rsidRDefault="007B08E6" w:rsidP="00CF2A97"/>
        </w:tc>
      </w:tr>
      <w:tr w:rsidR="007B08E6" w:rsidRPr="00884D0F" w14:paraId="2CA68999" w14:textId="77777777" w:rsidTr="00CF2A97">
        <w:tc>
          <w:tcPr>
            <w:tcW w:w="3415" w:type="dxa"/>
          </w:tcPr>
          <w:p w14:paraId="2E1F86E7" w14:textId="44792783" w:rsidR="007B08E6" w:rsidRPr="00884D0F" w:rsidRDefault="007B08E6" w:rsidP="000537EB">
            <w:pPr>
              <w:rPr>
                <w:rFonts w:eastAsia="Calibri" w:cs="Times New Roman"/>
              </w:rPr>
            </w:pPr>
          </w:p>
        </w:tc>
        <w:tc>
          <w:tcPr>
            <w:tcW w:w="3060" w:type="dxa"/>
          </w:tcPr>
          <w:p w14:paraId="4BB09BF9" w14:textId="6F55AAC9" w:rsidR="005A5360" w:rsidRPr="00884D0F" w:rsidRDefault="005A5360" w:rsidP="005A5360">
            <w:pPr>
              <w:shd w:val="clear" w:color="auto" w:fill="FFFFFF"/>
              <w:spacing w:before="100" w:beforeAutospacing="1" w:after="136" w:line="217" w:lineRule="atLeast"/>
              <w:ind w:right="177"/>
            </w:pPr>
            <w:r w:rsidRPr="00884D0F">
              <w:t>C. Consult reference materials (e.g., dictionaries, glossaries, thesauruses), both print and digital, to find the pronunciation of a word or determine or clarify its precise meaning or its part of speech.</w:t>
            </w:r>
          </w:p>
          <w:p w14:paraId="0A8720D1" w14:textId="77777777" w:rsidR="007B08E6" w:rsidRPr="00884D0F" w:rsidRDefault="007B08E6" w:rsidP="00904F7B">
            <w:pPr>
              <w:shd w:val="clear" w:color="auto" w:fill="FFFFFF"/>
              <w:spacing w:before="100" w:beforeAutospacing="1" w:after="150"/>
              <w:ind w:left="1080"/>
              <w:contextualSpacing/>
              <w:rPr>
                <w:rFonts w:cs="Times New Roman"/>
              </w:rPr>
            </w:pPr>
          </w:p>
        </w:tc>
        <w:tc>
          <w:tcPr>
            <w:tcW w:w="2340" w:type="dxa"/>
          </w:tcPr>
          <w:p w14:paraId="7D029DAE" w14:textId="77777777" w:rsidR="007B08E6" w:rsidRPr="00884D0F" w:rsidRDefault="007B08E6" w:rsidP="00CF2A97"/>
        </w:tc>
        <w:tc>
          <w:tcPr>
            <w:tcW w:w="2880" w:type="dxa"/>
          </w:tcPr>
          <w:p w14:paraId="68681F69" w14:textId="77777777" w:rsidR="007B08E6" w:rsidRPr="00884D0F" w:rsidRDefault="007B08E6" w:rsidP="00CF2A97"/>
        </w:tc>
        <w:tc>
          <w:tcPr>
            <w:tcW w:w="2580" w:type="dxa"/>
          </w:tcPr>
          <w:p w14:paraId="7D89DB14" w14:textId="77777777" w:rsidR="007B08E6" w:rsidRPr="00884D0F" w:rsidRDefault="007B08E6" w:rsidP="00CF2A97"/>
        </w:tc>
      </w:tr>
      <w:tr w:rsidR="005A5360" w:rsidRPr="00884D0F" w14:paraId="07D57434" w14:textId="77777777" w:rsidTr="00CF2A97">
        <w:tc>
          <w:tcPr>
            <w:tcW w:w="3415" w:type="dxa"/>
          </w:tcPr>
          <w:p w14:paraId="00C98DDF" w14:textId="7C6D1DD1" w:rsidR="005A5360" w:rsidRPr="00884D0F" w:rsidRDefault="005A5360" w:rsidP="000537EB">
            <w:pPr>
              <w:rPr>
                <w:rFonts w:eastAsia="Calibri" w:cs="Times New Roman"/>
              </w:rPr>
            </w:pPr>
          </w:p>
        </w:tc>
        <w:tc>
          <w:tcPr>
            <w:tcW w:w="3060" w:type="dxa"/>
          </w:tcPr>
          <w:p w14:paraId="448B4CAF" w14:textId="5B68E2FB" w:rsidR="005A5360" w:rsidRPr="00884D0F" w:rsidRDefault="005A5360" w:rsidP="005A5360">
            <w:pPr>
              <w:shd w:val="clear" w:color="auto" w:fill="FFFFFF"/>
              <w:spacing w:before="100" w:beforeAutospacing="1" w:after="136" w:line="217" w:lineRule="atLeast"/>
              <w:ind w:right="177"/>
            </w:pPr>
            <w:r w:rsidRPr="00884D0F">
              <w:t>D. Verify the preliminary determination of the meaning of a word or phrase (e.g., by checking the inferred meaning in context or in a dictionary).</w:t>
            </w:r>
          </w:p>
          <w:p w14:paraId="4F5448BA" w14:textId="77777777" w:rsidR="005A5360" w:rsidRPr="00884D0F" w:rsidRDefault="005A5360" w:rsidP="005A5360">
            <w:pPr>
              <w:pStyle w:val="ListParagraph"/>
              <w:shd w:val="clear" w:color="auto" w:fill="FFFFFF"/>
              <w:spacing w:before="100" w:beforeAutospacing="1" w:after="136" w:line="217" w:lineRule="atLeast"/>
              <w:ind w:right="177"/>
            </w:pPr>
          </w:p>
        </w:tc>
        <w:tc>
          <w:tcPr>
            <w:tcW w:w="2340" w:type="dxa"/>
          </w:tcPr>
          <w:p w14:paraId="6F76E18F" w14:textId="77777777" w:rsidR="005A5360" w:rsidRPr="00884D0F" w:rsidRDefault="005A5360" w:rsidP="00CF2A97"/>
        </w:tc>
        <w:tc>
          <w:tcPr>
            <w:tcW w:w="2880" w:type="dxa"/>
          </w:tcPr>
          <w:p w14:paraId="3EB81606" w14:textId="77777777" w:rsidR="005A5360" w:rsidRPr="00884D0F" w:rsidRDefault="005A5360" w:rsidP="00CF2A97"/>
        </w:tc>
        <w:tc>
          <w:tcPr>
            <w:tcW w:w="2580" w:type="dxa"/>
          </w:tcPr>
          <w:p w14:paraId="3731AD63" w14:textId="77777777" w:rsidR="005A5360" w:rsidRPr="00884D0F" w:rsidRDefault="005A5360" w:rsidP="00CF2A97"/>
        </w:tc>
      </w:tr>
      <w:tr w:rsidR="000537EB" w:rsidRPr="00884D0F" w14:paraId="5AAAB5CE" w14:textId="77777777" w:rsidTr="00CF2A97">
        <w:tc>
          <w:tcPr>
            <w:tcW w:w="3415" w:type="dxa"/>
          </w:tcPr>
          <w:p w14:paraId="28B90ECC" w14:textId="251ED8F3" w:rsidR="00904F7B" w:rsidRPr="00884D0F" w:rsidRDefault="00904F7B" w:rsidP="00904F7B">
            <w:pPr>
              <w:rPr>
                <w:rFonts w:eastAsia="Calibri"/>
              </w:rPr>
            </w:pPr>
            <w:r w:rsidRPr="00884D0F">
              <w:rPr>
                <w:rFonts w:eastAsia="Calibri"/>
              </w:rPr>
              <w:lastRenderedPageBreak/>
              <w:t>NJSLSA.L5. Demonstrate understanding of word relationships and nuances in word meanings.</w:t>
            </w:r>
          </w:p>
          <w:p w14:paraId="3DB0878E" w14:textId="77777777" w:rsidR="000537EB" w:rsidRPr="00884D0F" w:rsidRDefault="000537EB" w:rsidP="00904F7B">
            <w:pPr>
              <w:rPr>
                <w:rFonts w:eastAsia="Calibri" w:cs="Times New Roman"/>
              </w:rPr>
            </w:pPr>
          </w:p>
        </w:tc>
        <w:tc>
          <w:tcPr>
            <w:tcW w:w="3060" w:type="dxa"/>
          </w:tcPr>
          <w:p w14:paraId="0E19A600" w14:textId="77777777" w:rsidR="00AD0776" w:rsidRPr="00884D0F" w:rsidRDefault="00AD0776" w:rsidP="00AD0776">
            <w:pPr>
              <w:shd w:val="clear" w:color="auto" w:fill="FFFFFF"/>
              <w:spacing w:before="100" w:beforeAutospacing="1" w:line="217" w:lineRule="atLeast"/>
              <w:ind w:right="177"/>
            </w:pPr>
            <w:bookmarkStart w:id="38" w:name="l-6-5"/>
            <w:r w:rsidRPr="00884D0F">
              <w:t>L.6.5.</w:t>
            </w:r>
            <w:bookmarkEnd w:id="38"/>
            <w:r w:rsidRPr="00884D0F">
              <w:t xml:space="preserve"> Demonstrate understanding of figurative language, word relationships, and nuances in word meanings.</w:t>
            </w:r>
          </w:p>
          <w:p w14:paraId="384D2010" w14:textId="77777777" w:rsidR="000537EB" w:rsidRPr="00884D0F" w:rsidRDefault="000537EB" w:rsidP="00904F7B">
            <w:pPr>
              <w:shd w:val="clear" w:color="auto" w:fill="FFFFFF"/>
              <w:spacing w:before="100" w:beforeAutospacing="1" w:after="150"/>
              <w:contextualSpacing/>
              <w:rPr>
                <w:color w:val="000000" w:themeColor="text1"/>
              </w:rPr>
            </w:pPr>
          </w:p>
        </w:tc>
        <w:tc>
          <w:tcPr>
            <w:tcW w:w="2340" w:type="dxa"/>
          </w:tcPr>
          <w:p w14:paraId="01D3D89D" w14:textId="77777777" w:rsidR="000537EB" w:rsidRPr="00884D0F" w:rsidRDefault="000537EB" w:rsidP="00CF2A97"/>
        </w:tc>
        <w:tc>
          <w:tcPr>
            <w:tcW w:w="2880" w:type="dxa"/>
          </w:tcPr>
          <w:p w14:paraId="3729A77F" w14:textId="77777777" w:rsidR="000537EB" w:rsidRPr="00884D0F" w:rsidRDefault="000537EB" w:rsidP="00CF2A97"/>
        </w:tc>
        <w:tc>
          <w:tcPr>
            <w:tcW w:w="2580" w:type="dxa"/>
          </w:tcPr>
          <w:p w14:paraId="540B9046" w14:textId="77777777" w:rsidR="000537EB" w:rsidRPr="00884D0F" w:rsidRDefault="000537EB" w:rsidP="00CF2A97"/>
        </w:tc>
      </w:tr>
      <w:tr w:rsidR="007B08E6" w:rsidRPr="00884D0F" w14:paraId="0EB15AAE" w14:textId="77777777" w:rsidTr="00CF2A97">
        <w:tc>
          <w:tcPr>
            <w:tcW w:w="3415" w:type="dxa"/>
          </w:tcPr>
          <w:p w14:paraId="777EB1F6" w14:textId="77777777" w:rsidR="007B08E6" w:rsidRPr="00884D0F" w:rsidRDefault="007B08E6" w:rsidP="000537EB">
            <w:pPr>
              <w:rPr>
                <w:rFonts w:eastAsia="Calibri" w:cs="Times New Roman"/>
              </w:rPr>
            </w:pPr>
          </w:p>
        </w:tc>
        <w:tc>
          <w:tcPr>
            <w:tcW w:w="3060" w:type="dxa"/>
          </w:tcPr>
          <w:p w14:paraId="10483055" w14:textId="0BFA388C" w:rsidR="00AD0776" w:rsidRPr="00884D0F" w:rsidRDefault="00AD0776" w:rsidP="00AD0776">
            <w:pPr>
              <w:shd w:val="clear" w:color="auto" w:fill="FFFFFF"/>
              <w:spacing w:after="136" w:line="217" w:lineRule="atLeast"/>
              <w:ind w:right="177"/>
            </w:pPr>
            <w:r w:rsidRPr="00884D0F">
              <w:t>A. Interpret figures of speech (e.g., personification) in context.</w:t>
            </w:r>
          </w:p>
          <w:p w14:paraId="56A67CE1" w14:textId="09021436" w:rsidR="007B08E6" w:rsidRPr="00884D0F" w:rsidRDefault="007B08E6" w:rsidP="007B08E6">
            <w:pPr>
              <w:shd w:val="clear" w:color="auto" w:fill="FFFFFF"/>
              <w:tabs>
                <w:tab w:val="num" w:pos="1800"/>
              </w:tabs>
              <w:spacing w:before="100" w:beforeAutospacing="1" w:after="150"/>
              <w:rPr>
                <w:rFonts w:cs="Times New Roman"/>
              </w:rPr>
            </w:pPr>
          </w:p>
          <w:p w14:paraId="527E2360" w14:textId="77777777" w:rsidR="007B08E6" w:rsidRPr="00884D0F" w:rsidRDefault="007B08E6" w:rsidP="007B08E6">
            <w:pPr>
              <w:shd w:val="clear" w:color="auto" w:fill="FFFFFF"/>
              <w:spacing w:before="100" w:beforeAutospacing="1" w:after="150"/>
              <w:contextualSpacing/>
              <w:rPr>
                <w:rFonts w:cs="Times New Roman"/>
              </w:rPr>
            </w:pPr>
          </w:p>
        </w:tc>
        <w:tc>
          <w:tcPr>
            <w:tcW w:w="2340" w:type="dxa"/>
          </w:tcPr>
          <w:p w14:paraId="4C200133" w14:textId="77777777" w:rsidR="007B08E6" w:rsidRPr="00884D0F" w:rsidRDefault="007B08E6" w:rsidP="00CF2A97"/>
        </w:tc>
        <w:tc>
          <w:tcPr>
            <w:tcW w:w="2880" w:type="dxa"/>
          </w:tcPr>
          <w:p w14:paraId="02DAEDE1" w14:textId="77777777" w:rsidR="007B08E6" w:rsidRPr="00884D0F" w:rsidRDefault="007B08E6" w:rsidP="00CF2A97"/>
        </w:tc>
        <w:tc>
          <w:tcPr>
            <w:tcW w:w="2580" w:type="dxa"/>
          </w:tcPr>
          <w:p w14:paraId="23E476E1" w14:textId="77777777" w:rsidR="007B08E6" w:rsidRPr="00884D0F" w:rsidRDefault="007B08E6" w:rsidP="00CF2A97"/>
        </w:tc>
      </w:tr>
      <w:tr w:rsidR="007B08E6" w:rsidRPr="00884D0F" w14:paraId="2EB65D86" w14:textId="77777777" w:rsidTr="00CF2A97">
        <w:tc>
          <w:tcPr>
            <w:tcW w:w="3415" w:type="dxa"/>
          </w:tcPr>
          <w:p w14:paraId="0EC8BE4E" w14:textId="71DF68EA" w:rsidR="007B08E6" w:rsidRPr="00884D0F" w:rsidRDefault="007B08E6" w:rsidP="000537EB">
            <w:pPr>
              <w:rPr>
                <w:rFonts w:eastAsia="Calibri" w:cs="Times New Roman"/>
              </w:rPr>
            </w:pPr>
          </w:p>
        </w:tc>
        <w:tc>
          <w:tcPr>
            <w:tcW w:w="3060" w:type="dxa"/>
          </w:tcPr>
          <w:p w14:paraId="1EE1EB8D" w14:textId="62C4FDE4" w:rsidR="00AD0776" w:rsidRPr="00884D0F" w:rsidRDefault="00AD0776" w:rsidP="00AD0776">
            <w:pPr>
              <w:shd w:val="clear" w:color="auto" w:fill="FFFFFF"/>
              <w:spacing w:before="100" w:beforeAutospacing="1" w:after="136" w:line="217" w:lineRule="atLeast"/>
              <w:ind w:right="177"/>
            </w:pPr>
            <w:r w:rsidRPr="00884D0F">
              <w:t xml:space="preserve">B. Use the relationship between </w:t>
            </w:r>
            <w:proofErr w:type="gramStart"/>
            <w:r w:rsidRPr="00884D0F">
              <w:t>particular words</w:t>
            </w:r>
            <w:proofErr w:type="gramEnd"/>
            <w:r w:rsidRPr="00884D0F">
              <w:t xml:space="preserve"> (e.g., cause/effect, part/whole, item/category) to better understand each of the words.</w:t>
            </w:r>
          </w:p>
          <w:p w14:paraId="46396B3C" w14:textId="77777777" w:rsidR="007B08E6" w:rsidRPr="00884D0F" w:rsidRDefault="007B08E6" w:rsidP="00904F7B">
            <w:pPr>
              <w:shd w:val="clear" w:color="auto" w:fill="FFFFFF"/>
              <w:tabs>
                <w:tab w:val="num" w:pos="1800"/>
              </w:tabs>
              <w:spacing w:before="100" w:beforeAutospacing="1" w:after="150"/>
              <w:contextualSpacing/>
              <w:rPr>
                <w:rFonts w:cs="Times New Roman"/>
              </w:rPr>
            </w:pPr>
          </w:p>
        </w:tc>
        <w:tc>
          <w:tcPr>
            <w:tcW w:w="2340" w:type="dxa"/>
          </w:tcPr>
          <w:p w14:paraId="23D3BFC7" w14:textId="77777777" w:rsidR="007B08E6" w:rsidRPr="00884D0F" w:rsidRDefault="007B08E6" w:rsidP="00CF2A97"/>
        </w:tc>
        <w:tc>
          <w:tcPr>
            <w:tcW w:w="2880" w:type="dxa"/>
          </w:tcPr>
          <w:p w14:paraId="0D710D1D" w14:textId="77777777" w:rsidR="007B08E6" w:rsidRPr="00884D0F" w:rsidRDefault="007B08E6" w:rsidP="00CF2A97"/>
        </w:tc>
        <w:tc>
          <w:tcPr>
            <w:tcW w:w="2580" w:type="dxa"/>
          </w:tcPr>
          <w:p w14:paraId="4510C084" w14:textId="77777777" w:rsidR="007B08E6" w:rsidRPr="00884D0F" w:rsidRDefault="007B08E6" w:rsidP="00CF2A97"/>
        </w:tc>
      </w:tr>
      <w:tr w:rsidR="007B08E6" w:rsidRPr="00884D0F" w14:paraId="54826DAC" w14:textId="77777777" w:rsidTr="00CF2A97">
        <w:tc>
          <w:tcPr>
            <w:tcW w:w="3415" w:type="dxa"/>
          </w:tcPr>
          <w:p w14:paraId="5925629D" w14:textId="01BCC1EE" w:rsidR="007B08E6" w:rsidRPr="00884D0F" w:rsidRDefault="007B08E6" w:rsidP="000537EB">
            <w:pPr>
              <w:rPr>
                <w:rFonts w:eastAsia="Calibri" w:cs="Times New Roman"/>
              </w:rPr>
            </w:pPr>
          </w:p>
        </w:tc>
        <w:tc>
          <w:tcPr>
            <w:tcW w:w="3060" w:type="dxa"/>
          </w:tcPr>
          <w:p w14:paraId="5CDDF3C6" w14:textId="79F22427" w:rsidR="00AD0776" w:rsidRPr="00884D0F" w:rsidRDefault="00AD0776" w:rsidP="00AD0776">
            <w:pPr>
              <w:shd w:val="clear" w:color="auto" w:fill="FFFFFF"/>
              <w:spacing w:before="100" w:beforeAutospacing="1" w:after="136" w:line="217" w:lineRule="atLeast"/>
              <w:ind w:right="177"/>
            </w:pPr>
            <w:r w:rsidRPr="00884D0F">
              <w:t xml:space="preserve">C. Distinguish among the connotations (associations) of words with similar denotations (definitions) (e.g., </w:t>
            </w:r>
            <w:r w:rsidRPr="00884D0F">
              <w:rPr>
                <w:i/>
                <w:iCs/>
              </w:rPr>
              <w:t xml:space="preserve">stingy, scrimping, economical, </w:t>
            </w:r>
            <w:proofErr w:type="spellStart"/>
            <w:r w:rsidRPr="00884D0F">
              <w:rPr>
                <w:i/>
                <w:iCs/>
              </w:rPr>
              <w:t>unwasteful</w:t>
            </w:r>
            <w:proofErr w:type="spellEnd"/>
            <w:r w:rsidRPr="00884D0F">
              <w:rPr>
                <w:i/>
                <w:iCs/>
              </w:rPr>
              <w:t>, thrifty</w:t>
            </w:r>
            <w:r w:rsidRPr="00884D0F">
              <w:t>).</w:t>
            </w:r>
          </w:p>
          <w:p w14:paraId="0A4515B4" w14:textId="4A4A0AD5" w:rsidR="007B08E6" w:rsidRPr="00884D0F" w:rsidRDefault="007B08E6" w:rsidP="00904F7B">
            <w:pPr>
              <w:shd w:val="clear" w:color="auto" w:fill="FFFFFF"/>
              <w:tabs>
                <w:tab w:val="num" w:pos="1800"/>
              </w:tabs>
              <w:spacing w:before="100" w:beforeAutospacing="1" w:after="150"/>
              <w:contextualSpacing/>
              <w:rPr>
                <w:rFonts w:cs="Times New Roman"/>
              </w:rPr>
            </w:pPr>
          </w:p>
        </w:tc>
        <w:tc>
          <w:tcPr>
            <w:tcW w:w="2340" w:type="dxa"/>
          </w:tcPr>
          <w:p w14:paraId="175E46C0" w14:textId="77777777" w:rsidR="007B08E6" w:rsidRPr="00884D0F" w:rsidRDefault="007B08E6" w:rsidP="00CF2A97"/>
        </w:tc>
        <w:tc>
          <w:tcPr>
            <w:tcW w:w="2880" w:type="dxa"/>
          </w:tcPr>
          <w:p w14:paraId="16CCFB9C" w14:textId="77777777" w:rsidR="007B08E6" w:rsidRPr="00884D0F" w:rsidRDefault="007B08E6" w:rsidP="00CF2A97"/>
        </w:tc>
        <w:tc>
          <w:tcPr>
            <w:tcW w:w="2580" w:type="dxa"/>
          </w:tcPr>
          <w:p w14:paraId="50DD4A91" w14:textId="77777777" w:rsidR="007B08E6" w:rsidRPr="00884D0F" w:rsidRDefault="007B08E6" w:rsidP="00CF2A97"/>
        </w:tc>
      </w:tr>
      <w:tr w:rsidR="000537EB" w:rsidRPr="00884D0F" w14:paraId="45FCEEF3" w14:textId="77777777" w:rsidTr="00CF2A97">
        <w:tc>
          <w:tcPr>
            <w:tcW w:w="3415" w:type="dxa"/>
          </w:tcPr>
          <w:p w14:paraId="140C1628" w14:textId="5F5F6141" w:rsidR="00904F7B" w:rsidRPr="00884D0F" w:rsidRDefault="00904F7B" w:rsidP="00904F7B">
            <w:pPr>
              <w:rPr>
                <w:rFonts w:eastAsia="Calibri"/>
              </w:rPr>
            </w:pPr>
            <w:r w:rsidRPr="00884D0F">
              <w:rPr>
                <w:rFonts w:eastAsia="Calibri"/>
              </w:rPr>
              <w:t xml:space="preserve">NJSLSA.L6. Acquire and use accurately a range of general academic and domain-specific words and phrases </w:t>
            </w:r>
            <w:proofErr w:type="gramStart"/>
            <w:r w:rsidRPr="00884D0F">
              <w:rPr>
                <w:rFonts w:eastAsia="Calibri"/>
              </w:rPr>
              <w:t>sufficient</w:t>
            </w:r>
            <w:proofErr w:type="gramEnd"/>
            <w:r w:rsidRPr="00884D0F">
              <w:rPr>
                <w:rFonts w:eastAsia="Calibri"/>
              </w:rPr>
              <w:t xml:space="preserve"> for reading, writing, speaking, and listening at the college and career readiness level; demonstrate </w:t>
            </w:r>
            <w:r w:rsidRPr="00884D0F">
              <w:rPr>
                <w:rFonts w:eastAsia="Calibri"/>
              </w:rPr>
              <w:lastRenderedPageBreak/>
              <w:t>independence in gathering vocabulary knowledge when encountering an unknown term important to comprehension or expression.</w:t>
            </w:r>
          </w:p>
          <w:p w14:paraId="56F80BF3" w14:textId="77777777" w:rsidR="000537EB" w:rsidRPr="00884D0F" w:rsidRDefault="000537EB" w:rsidP="00904F7B">
            <w:pPr>
              <w:rPr>
                <w:rFonts w:eastAsia="Calibri" w:cs="Times New Roman"/>
              </w:rPr>
            </w:pPr>
          </w:p>
        </w:tc>
        <w:tc>
          <w:tcPr>
            <w:tcW w:w="3060" w:type="dxa"/>
          </w:tcPr>
          <w:p w14:paraId="1F5D2C1A" w14:textId="77777777" w:rsidR="00AD0776" w:rsidRPr="00884D0F" w:rsidRDefault="00AD0776" w:rsidP="00AD0776">
            <w:pPr>
              <w:shd w:val="clear" w:color="auto" w:fill="FFFFFF"/>
              <w:spacing w:before="100" w:beforeAutospacing="1" w:after="136" w:line="217" w:lineRule="atLeast"/>
              <w:ind w:right="177"/>
            </w:pPr>
            <w:bookmarkStart w:id="39" w:name="l-6-6"/>
            <w:r w:rsidRPr="00884D0F">
              <w:lastRenderedPageBreak/>
              <w:t>L.6.6.</w:t>
            </w:r>
            <w:bookmarkEnd w:id="39"/>
            <w:r w:rsidRPr="00884D0F">
              <w:t xml:space="preserve"> Acquire and use accurately grade-appropriate general academic and domain-specific words and phrases; gather vocabulary knowledge when considering a word or phrase important </w:t>
            </w:r>
            <w:r w:rsidRPr="00884D0F">
              <w:lastRenderedPageBreak/>
              <w:t>to comprehension or expression.</w:t>
            </w:r>
          </w:p>
          <w:p w14:paraId="04EF3C27" w14:textId="77777777" w:rsidR="000537EB" w:rsidRPr="00884D0F" w:rsidRDefault="000537EB" w:rsidP="00904F7B">
            <w:pPr>
              <w:shd w:val="clear" w:color="auto" w:fill="FFFFFF"/>
              <w:spacing w:before="100" w:beforeAutospacing="1" w:after="150"/>
              <w:contextualSpacing/>
              <w:rPr>
                <w:color w:val="000000" w:themeColor="text1"/>
              </w:rPr>
            </w:pPr>
          </w:p>
        </w:tc>
        <w:tc>
          <w:tcPr>
            <w:tcW w:w="2340" w:type="dxa"/>
          </w:tcPr>
          <w:p w14:paraId="68E35398" w14:textId="77777777" w:rsidR="000537EB" w:rsidRPr="00884D0F" w:rsidRDefault="000537EB" w:rsidP="00CF2A97"/>
        </w:tc>
        <w:tc>
          <w:tcPr>
            <w:tcW w:w="2880" w:type="dxa"/>
          </w:tcPr>
          <w:p w14:paraId="740AED98" w14:textId="77777777" w:rsidR="000537EB" w:rsidRPr="00884D0F" w:rsidRDefault="000537EB" w:rsidP="00CF2A97"/>
        </w:tc>
        <w:tc>
          <w:tcPr>
            <w:tcW w:w="2580" w:type="dxa"/>
          </w:tcPr>
          <w:p w14:paraId="6249D854" w14:textId="77777777" w:rsidR="000537EB" w:rsidRPr="00884D0F" w:rsidRDefault="000537EB" w:rsidP="00CF2A97"/>
        </w:tc>
      </w:tr>
    </w:tbl>
    <w:p w14:paraId="1786C2CA" w14:textId="77777777" w:rsidR="00A53658" w:rsidRPr="00884D0F" w:rsidRDefault="00A53658"/>
    <w:tbl>
      <w:tblPr>
        <w:tblW w:w="0" w:type="auto"/>
        <w:tblLook w:val="04A0" w:firstRow="1" w:lastRow="0" w:firstColumn="1" w:lastColumn="0" w:noHBand="0" w:noVBand="1"/>
      </w:tblPr>
      <w:tblGrid>
        <w:gridCol w:w="4322"/>
        <w:gridCol w:w="9953"/>
      </w:tblGrid>
      <w:tr w:rsidR="00B64091" w14:paraId="27230E04" w14:textId="77777777" w:rsidTr="00B64091">
        <w:tc>
          <w:tcPr>
            <w:tcW w:w="0" w:type="auto"/>
            <w:tcBorders>
              <w:top w:val="single" w:sz="4" w:space="0" w:color="000000"/>
              <w:left w:val="single" w:sz="4" w:space="0" w:color="000000"/>
              <w:bottom w:val="single" w:sz="4" w:space="0" w:color="000000"/>
              <w:right w:val="single" w:sz="4" w:space="0" w:color="000000"/>
            </w:tcBorders>
            <w:shd w:val="clear" w:color="auto" w:fill="8DB3E2"/>
            <w:hideMark/>
          </w:tcPr>
          <w:p w14:paraId="79A69B32" w14:textId="77777777" w:rsidR="00B64091" w:rsidRDefault="00B640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Assessments</w:t>
            </w:r>
          </w:p>
        </w:tc>
        <w:tc>
          <w:tcPr>
            <w:tcW w:w="0" w:type="auto"/>
            <w:tcBorders>
              <w:top w:val="single" w:sz="4" w:space="0" w:color="000000"/>
              <w:left w:val="single" w:sz="4" w:space="0" w:color="000000"/>
              <w:bottom w:val="single" w:sz="4" w:space="0" w:color="000000"/>
              <w:right w:val="single" w:sz="4" w:space="0" w:color="000000"/>
            </w:tcBorders>
            <w:shd w:val="clear" w:color="auto" w:fill="8DB3E2"/>
            <w:hideMark/>
          </w:tcPr>
          <w:p w14:paraId="079CD84F" w14:textId="68C9BAAA" w:rsidR="00B64091" w:rsidRDefault="00B640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Formative, summative, alternative assessments, performance assessments, project assessments, performance tasks, exit tickets, observations, MAP, benchmarks, Study Island </w:t>
            </w:r>
          </w:p>
        </w:tc>
      </w:tr>
      <w:tr w:rsidR="00B64091" w14:paraId="63BFEE84" w14:textId="77777777" w:rsidTr="00B64091">
        <w:tc>
          <w:tcPr>
            <w:tcW w:w="0" w:type="auto"/>
            <w:tcBorders>
              <w:top w:val="single" w:sz="4" w:space="0" w:color="000000"/>
              <w:left w:val="single" w:sz="4" w:space="0" w:color="000000"/>
              <w:bottom w:val="single" w:sz="4" w:space="0" w:color="000000"/>
              <w:right w:val="single" w:sz="4" w:space="0" w:color="000000"/>
            </w:tcBorders>
            <w:shd w:val="clear" w:color="auto" w:fill="8DB3E2"/>
            <w:hideMark/>
          </w:tcPr>
          <w:p w14:paraId="06DD7597" w14:textId="77777777" w:rsidR="00B64091" w:rsidRDefault="00B640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21st Century Skills and Career Integration</w:t>
            </w:r>
          </w:p>
        </w:tc>
        <w:tc>
          <w:tcPr>
            <w:tcW w:w="0" w:type="auto"/>
            <w:tcBorders>
              <w:top w:val="single" w:sz="4" w:space="0" w:color="000000"/>
              <w:left w:val="single" w:sz="4" w:space="0" w:color="000000"/>
              <w:bottom w:val="single" w:sz="4" w:space="0" w:color="000000"/>
              <w:right w:val="single" w:sz="4" w:space="0" w:color="000000"/>
            </w:tcBorders>
            <w:shd w:val="clear" w:color="auto" w:fill="8DB3E2"/>
            <w:hideMark/>
          </w:tcPr>
          <w:p w14:paraId="78F4D5ED" w14:textId="77777777" w:rsidR="00B64091" w:rsidRDefault="00B640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Informational sources, text features</w:t>
            </w:r>
          </w:p>
        </w:tc>
      </w:tr>
      <w:tr w:rsidR="00B64091" w14:paraId="40BF3AD3" w14:textId="77777777" w:rsidTr="00B64091">
        <w:tc>
          <w:tcPr>
            <w:tcW w:w="0" w:type="auto"/>
            <w:tcBorders>
              <w:top w:val="single" w:sz="4" w:space="0" w:color="000000"/>
              <w:left w:val="single" w:sz="4" w:space="0" w:color="000000"/>
              <w:bottom w:val="single" w:sz="4" w:space="0" w:color="000000"/>
              <w:right w:val="single" w:sz="4" w:space="0" w:color="000000"/>
            </w:tcBorders>
            <w:shd w:val="clear" w:color="auto" w:fill="8DB3E2"/>
            <w:hideMark/>
          </w:tcPr>
          <w:p w14:paraId="552E1CE3" w14:textId="77777777" w:rsidR="00B64091" w:rsidRDefault="00B640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Technology Integration</w:t>
            </w:r>
          </w:p>
        </w:tc>
        <w:tc>
          <w:tcPr>
            <w:tcW w:w="0" w:type="auto"/>
            <w:tcBorders>
              <w:top w:val="single" w:sz="4" w:space="0" w:color="000000"/>
              <w:left w:val="single" w:sz="4" w:space="0" w:color="000000"/>
              <w:bottom w:val="single" w:sz="4" w:space="0" w:color="000000"/>
              <w:right w:val="single" w:sz="4" w:space="0" w:color="000000"/>
            </w:tcBorders>
            <w:shd w:val="clear" w:color="auto" w:fill="8DB3E2"/>
            <w:hideMark/>
          </w:tcPr>
          <w:p w14:paraId="65170F9F" w14:textId="02B6CD92" w:rsidR="00B64091" w:rsidRDefault="00B640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Digital tools; online series, Study Island, Reading A-Z, Newsela, Read Works</w:t>
            </w:r>
          </w:p>
        </w:tc>
      </w:tr>
      <w:tr w:rsidR="00B64091" w14:paraId="04A4D595" w14:textId="77777777" w:rsidTr="00B64091">
        <w:tc>
          <w:tcPr>
            <w:tcW w:w="0" w:type="auto"/>
            <w:tcBorders>
              <w:top w:val="single" w:sz="4" w:space="0" w:color="000000"/>
              <w:left w:val="single" w:sz="4" w:space="0" w:color="000000"/>
              <w:bottom w:val="single" w:sz="4" w:space="0" w:color="000000"/>
              <w:right w:val="single" w:sz="4" w:space="0" w:color="000000"/>
            </w:tcBorders>
            <w:shd w:val="clear" w:color="auto" w:fill="8DB3E2"/>
            <w:hideMark/>
          </w:tcPr>
          <w:p w14:paraId="0340985B" w14:textId="77777777" w:rsidR="00B64091" w:rsidRDefault="00B640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Interdisciplinary Connections</w:t>
            </w:r>
          </w:p>
        </w:tc>
        <w:tc>
          <w:tcPr>
            <w:tcW w:w="0" w:type="auto"/>
            <w:tcBorders>
              <w:top w:val="single" w:sz="4" w:space="0" w:color="000000"/>
              <w:left w:val="single" w:sz="4" w:space="0" w:color="000000"/>
              <w:bottom w:val="single" w:sz="4" w:space="0" w:color="000000"/>
              <w:right w:val="single" w:sz="4" w:space="0" w:color="000000"/>
            </w:tcBorders>
            <w:shd w:val="clear" w:color="auto" w:fill="8DB3E2"/>
            <w:hideMark/>
          </w:tcPr>
          <w:p w14:paraId="60219D85" w14:textId="77777777" w:rsidR="00B64091" w:rsidRDefault="00B640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Social Studies and Science- Informational Text</w:t>
            </w:r>
          </w:p>
        </w:tc>
      </w:tr>
      <w:tr w:rsidR="00B64091" w14:paraId="2F9FF986" w14:textId="77777777" w:rsidTr="00B64091">
        <w:tc>
          <w:tcPr>
            <w:tcW w:w="0" w:type="auto"/>
            <w:tcBorders>
              <w:top w:val="single" w:sz="4" w:space="0" w:color="000000"/>
              <w:left w:val="single" w:sz="4" w:space="0" w:color="000000"/>
              <w:bottom w:val="single" w:sz="4" w:space="0" w:color="000000"/>
              <w:right w:val="single" w:sz="4" w:space="0" w:color="000000"/>
            </w:tcBorders>
            <w:shd w:val="clear" w:color="auto" w:fill="8DB3E2"/>
            <w:hideMark/>
          </w:tcPr>
          <w:p w14:paraId="42A26C93" w14:textId="77777777" w:rsidR="00B64091" w:rsidRDefault="00B640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Core Instructional and Supplemental Materials</w:t>
            </w:r>
          </w:p>
        </w:tc>
        <w:tc>
          <w:tcPr>
            <w:tcW w:w="0" w:type="auto"/>
            <w:tcBorders>
              <w:top w:val="single" w:sz="4" w:space="0" w:color="000000"/>
              <w:left w:val="single" w:sz="4" w:space="0" w:color="000000"/>
              <w:bottom w:val="single" w:sz="4" w:space="0" w:color="000000"/>
              <w:right w:val="single" w:sz="4" w:space="0" w:color="000000"/>
            </w:tcBorders>
            <w:shd w:val="clear" w:color="auto" w:fill="8DB3E2"/>
            <w:hideMark/>
          </w:tcPr>
          <w:p w14:paraId="6C2C2D20" w14:textId="3F0572A4" w:rsidR="00B64091" w:rsidRDefault="00B640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Core Instruction: Project Read, Orton </w:t>
            </w:r>
            <w:proofErr w:type="spellStart"/>
            <w:r>
              <w:rPr>
                <w:rFonts w:ascii="Times New Roman" w:eastAsia="Times New Roman" w:hAnsi="Times New Roman" w:cs="Times New Roman"/>
                <w:color w:val="000000"/>
                <w:sz w:val="24"/>
                <w:szCs w:val="24"/>
              </w:rPr>
              <w:t>Gilligham</w:t>
            </w:r>
            <w:proofErr w:type="spellEnd"/>
            <w:r>
              <w:rPr>
                <w:rFonts w:ascii="Times New Roman" w:eastAsia="Times New Roman" w:hAnsi="Times New Roman" w:cs="Times New Roman"/>
                <w:color w:val="000000"/>
                <w:sz w:val="24"/>
                <w:szCs w:val="24"/>
              </w:rPr>
              <w:t>, Select Novels, Vocabulary Book</w:t>
            </w:r>
          </w:p>
          <w:p w14:paraId="75CC09C6" w14:textId="77777777" w:rsidR="00B64091" w:rsidRDefault="00B640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Supplemental: picture books, fictional and non-fictional books, videos</w:t>
            </w:r>
          </w:p>
        </w:tc>
      </w:tr>
      <w:tr w:rsidR="00B64091" w14:paraId="23FD4660" w14:textId="77777777" w:rsidTr="00B64091">
        <w:tc>
          <w:tcPr>
            <w:tcW w:w="0" w:type="auto"/>
            <w:tcBorders>
              <w:top w:val="single" w:sz="4" w:space="0" w:color="000000"/>
              <w:left w:val="single" w:sz="4" w:space="0" w:color="000000"/>
              <w:bottom w:val="single" w:sz="4" w:space="0" w:color="000000"/>
              <w:right w:val="single" w:sz="4" w:space="0" w:color="000000"/>
            </w:tcBorders>
            <w:shd w:val="clear" w:color="auto" w:fill="8DB3E2"/>
            <w:hideMark/>
          </w:tcPr>
          <w:p w14:paraId="2734689E" w14:textId="77777777" w:rsidR="00B64091" w:rsidRDefault="00B640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Modifications/Accommodations</w:t>
            </w:r>
          </w:p>
        </w:tc>
        <w:tc>
          <w:tcPr>
            <w:tcW w:w="0" w:type="auto"/>
            <w:tcBorders>
              <w:top w:val="single" w:sz="4" w:space="0" w:color="000000"/>
              <w:left w:val="single" w:sz="4" w:space="0" w:color="000000"/>
              <w:bottom w:val="single" w:sz="4" w:space="0" w:color="000000"/>
              <w:right w:val="single" w:sz="4" w:space="0" w:color="000000"/>
            </w:tcBorders>
            <w:shd w:val="clear" w:color="auto" w:fill="8DB3E2"/>
            <w:hideMark/>
          </w:tcPr>
          <w:p w14:paraId="46C94C17" w14:textId="77777777" w:rsidR="001817CE" w:rsidRPr="001817CE" w:rsidRDefault="001817CE" w:rsidP="001817CE">
            <w:pPr>
              <w:spacing w:after="0" w:line="240" w:lineRule="auto"/>
              <w:rPr>
                <w:rFonts w:ascii="Times New Roman" w:hAnsi="Times New Roman" w:cs="Times New Roman"/>
                <w:color w:val="000000"/>
              </w:rPr>
            </w:pPr>
            <w:r w:rsidRPr="001817CE">
              <w:rPr>
                <w:rFonts w:ascii="Times New Roman" w:hAnsi="Times New Roman" w:cs="Times New Roman"/>
              </w:rPr>
              <w:t xml:space="preserve">ELL: </w:t>
            </w:r>
            <w:r w:rsidRPr="001817CE">
              <w:rPr>
                <w:rFonts w:ascii="Times New Roman" w:hAnsi="Times New Roman" w:cs="Times New Roman"/>
                <w:color w:val="000000"/>
              </w:rPr>
              <w:t>Alternate responses, extended time, teacher modeling, simplified directions, vocabulary banks, manipulatives, nonverbal responses, sentence frames, prompts, partner talk</w:t>
            </w:r>
          </w:p>
          <w:p w14:paraId="3378F60F" w14:textId="77777777" w:rsidR="001817CE" w:rsidRPr="001817CE" w:rsidRDefault="001817CE" w:rsidP="001817CE">
            <w:pPr>
              <w:spacing w:after="0" w:line="240" w:lineRule="auto"/>
              <w:rPr>
                <w:rFonts w:ascii="Times New Roman" w:hAnsi="Times New Roman" w:cs="Times New Roman"/>
                <w:color w:val="000000"/>
              </w:rPr>
            </w:pPr>
            <w:r w:rsidRPr="001817CE">
              <w:rPr>
                <w:rFonts w:ascii="Times New Roman" w:hAnsi="Times New Roman" w:cs="Times New Roman"/>
                <w:color w:val="000000"/>
              </w:rPr>
              <w:t xml:space="preserve">Special Education: Enlarged graph paper, small group instruction, highlighted </w:t>
            </w:r>
          </w:p>
          <w:p w14:paraId="42845FE9" w14:textId="77777777" w:rsidR="001817CE" w:rsidRPr="001817CE" w:rsidRDefault="001817CE" w:rsidP="001817CE">
            <w:pPr>
              <w:spacing w:after="0" w:line="240" w:lineRule="auto"/>
              <w:rPr>
                <w:rFonts w:ascii="Times New Roman" w:hAnsi="Times New Roman" w:cs="Times New Roman"/>
                <w:color w:val="000000"/>
              </w:rPr>
            </w:pPr>
            <w:r w:rsidRPr="001817CE">
              <w:rPr>
                <w:rFonts w:ascii="Times New Roman" w:hAnsi="Times New Roman" w:cs="Times New Roman"/>
                <w:color w:val="000000"/>
              </w:rPr>
              <w:t>instructions/keywords and/or computa</w:t>
            </w:r>
            <w:bookmarkStart w:id="40" w:name="_GoBack"/>
            <w:bookmarkEnd w:id="40"/>
            <w:r w:rsidRPr="001817CE">
              <w:rPr>
                <w:rFonts w:ascii="Times New Roman" w:hAnsi="Times New Roman" w:cs="Times New Roman"/>
                <w:color w:val="000000"/>
              </w:rPr>
              <w:t>tion signs, hands on activities, visual cues, number line, modified assessment, models</w:t>
            </w:r>
          </w:p>
          <w:p w14:paraId="6B604BE7" w14:textId="77777777" w:rsidR="001817CE" w:rsidRPr="001817CE" w:rsidRDefault="001817CE" w:rsidP="001817CE">
            <w:pPr>
              <w:spacing w:after="0" w:line="240" w:lineRule="auto"/>
              <w:rPr>
                <w:rFonts w:ascii="Times New Roman" w:hAnsi="Times New Roman" w:cs="Times New Roman"/>
                <w:color w:val="000000"/>
              </w:rPr>
            </w:pPr>
            <w:r w:rsidRPr="001817CE">
              <w:rPr>
                <w:rFonts w:ascii="Times New Roman" w:hAnsi="Times New Roman" w:cs="Times New Roman"/>
                <w:color w:val="000000"/>
              </w:rPr>
              <w:t>G&amp;T: Enrichment activities, centers, projects, flexible grouping, interest centers, learning log, extension activities, small group</w:t>
            </w:r>
          </w:p>
          <w:p w14:paraId="684CCA16" w14:textId="77777777" w:rsidR="001817CE" w:rsidRPr="001817CE" w:rsidRDefault="001817CE" w:rsidP="001817CE">
            <w:pPr>
              <w:spacing w:after="0" w:line="240" w:lineRule="auto"/>
              <w:rPr>
                <w:rFonts w:ascii="Times New Roman" w:hAnsi="Times New Roman" w:cs="Times New Roman"/>
                <w:color w:val="000000"/>
              </w:rPr>
            </w:pPr>
            <w:r w:rsidRPr="001817CE">
              <w:rPr>
                <w:rFonts w:ascii="Times New Roman" w:hAnsi="Times New Roman" w:cs="Times New Roman"/>
              </w:rPr>
              <w:t xml:space="preserve">504/Students at Risk: </w:t>
            </w:r>
            <w:r w:rsidRPr="001817CE">
              <w:rPr>
                <w:rFonts w:ascii="Times New Roman" w:hAnsi="Times New Roman" w:cs="Times New Roman"/>
                <w:color w:val="000000"/>
              </w:rPr>
              <w:t xml:space="preserve">Enlarged graph paper, small group instruction, highlighted </w:t>
            </w:r>
          </w:p>
          <w:p w14:paraId="64F1A0DB" w14:textId="77777777" w:rsidR="001817CE" w:rsidRPr="001817CE" w:rsidRDefault="001817CE" w:rsidP="001817CE">
            <w:pPr>
              <w:spacing w:after="0" w:line="240" w:lineRule="auto"/>
              <w:rPr>
                <w:rFonts w:ascii="Times New Roman" w:hAnsi="Times New Roman" w:cs="Times New Roman"/>
                <w:color w:val="000000"/>
              </w:rPr>
            </w:pPr>
            <w:r w:rsidRPr="001817CE">
              <w:rPr>
                <w:rFonts w:ascii="Times New Roman" w:hAnsi="Times New Roman" w:cs="Times New Roman"/>
                <w:color w:val="000000"/>
              </w:rPr>
              <w:t>instructions/keywords and/or computation signs, hands on activities, visual cues, number line, modified assessment, models</w:t>
            </w:r>
          </w:p>
          <w:p w14:paraId="2AD762FD" w14:textId="77D342C1" w:rsidR="00B64091" w:rsidRDefault="00B64091">
            <w:pPr>
              <w:spacing w:after="0" w:line="240" w:lineRule="auto"/>
              <w:rPr>
                <w:rFonts w:ascii="Times New Roman" w:eastAsia="Times New Roman" w:hAnsi="Times New Roman" w:cs="Times New Roman"/>
                <w:sz w:val="24"/>
                <w:szCs w:val="24"/>
              </w:rPr>
            </w:pPr>
          </w:p>
        </w:tc>
      </w:tr>
    </w:tbl>
    <w:p w14:paraId="1944AF33" w14:textId="77777777" w:rsidR="00A53658" w:rsidRPr="00884D0F" w:rsidRDefault="00A53658"/>
    <w:p w14:paraId="2DE40CF0" w14:textId="225A4057" w:rsidR="00B85E5A" w:rsidRPr="00884D0F" w:rsidRDefault="00B85E5A"/>
    <w:sectPr w:rsidR="00B85E5A" w:rsidRPr="00884D0F" w:rsidSect="00D122A1">
      <w:headerReference w:type="even" r:id="rId133"/>
      <w:headerReference w:type="default" r:id="rId134"/>
      <w:footerReference w:type="even" r:id="rId135"/>
      <w:footerReference w:type="default" r:id="rId136"/>
      <w:headerReference w:type="first" r:id="rId137"/>
      <w:footerReference w:type="first" r:id="rId138"/>
      <w:pgSz w:w="15840" w:h="12240" w:orient="landscape" w:code="1"/>
      <w:pgMar w:top="720" w:right="835"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2B04B" w14:textId="77777777" w:rsidR="008B38FA" w:rsidRDefault="008B38FA" w:rsidP="00D122A1">
      <w:pPr>
        <w:spacing w:after="0" w:line="240" w:lineRule="auto"/>
      </w:pPr>
      <w:r>
        <w:separator/>
      </w:r>
    </w:p>
  </w:endnote>
  <w:endnote w:type="continuationSeparator" w:id="0">
    <w:p w14:paraId="30E62C49" w14:textId="77777777" w:rsidR="008B38FA" w:rsidRDefault="008B38FA" w:rsidP="00D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0DAE" w14:textId="77777777" w:rsidR="00EA56CB" w:rsidRDefault="00EA5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943917"/>
      <w:docPartObj>
        <w:docPartGallery w:val="Page Numbers (Bottom of Page)"/>
        <w:docPartUnique/>
      </w:docPartObj>
    </w:sdtPr>
    <w:sdtEndPr>
      <w:rPr>
        <w:noProof/>
      </w:rPr>
    </w:sdtEndPr>
    <w:sdtContent>
      <w:p w14:paraId="6D7C82A1" w14:textId="32A6991A" w:rsidR="00EA56CB" w:rsidRDefault="00EA56CB">
        <w:pPr>
          <w:pStyle w:val="Footer"/>
          <w:jc w:val="right"/>
          <w:rPr>
            <w:noProof/>
          </w:rPr>
        </w:pPr>
        <w:r>
          <w:fldChar w:fldCharType="begin"/>
        </w:r>
        <w:r>
          <w:instrText xml:space="preserve"> PAGE   \* MERGEFORMAT </w:instrText>
        </w:r>
        <w:r>
          <w:fldChar w:fldCharType="separate"/>
        </w:r>
        <w:r w:rsidR="0009310A">
          <w:rPr>
            <w:noProof/>
          </w:rPr>
          <w:t>26</w:t>
        </w:r>
        <w:r>
          <w:rPr>
            <w:noProof/>
          </w:rPr>
          <w:fldChar w:fldCharType="end"/>
        </w:r>
      </w:p>
      <w:p w14:paraId="214610A6" w14:textId="4B673476" w:rsidR="00EA56CB" w:rsidRDefault="00EA56CB">
        <w:pPr>
          <w:pStyle w:val="Footer"/>
          <w:jc w:val="right"/>
        </w:pPr>
        <w:r>
          <w:rPr>
            <w:noProof/>
          </w:rPr>
          <w:t>Sixth Grade</w:t>
        </w:r>
      </w:p>
    </w:sdtContent>
  </w:sdt>
  <w:p w14:paraId="5B5F5088" w14:textId="77777777" w:rsidR="00EA56CB" w:rsidRPr="004A1810" w:rsidRDefault="00EA56CB">
    <w:pPr>
      <w:pStyle w:val="Footer"/>
      <w:rPr>
        <w:b/>
        <w:color w:val="00206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ED3A" w14:textId="77777777" w:rsidR="00EA56CB" w:rsidRDefault="00EA5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8472D" w14:textId="77777777" w:rsidR="008B38FA" w:rsidRDefault="008B38FA" w:rsidP="00D122A1">
      <w:pPr>
        <w:spacing w:after="0" w:line="240" w:lineRule="auto"/>
      </w:pPr>
      <w:r>
        <w:separator/>
      </w:r>
    </w:p>
  </w:footnote>
  <w:footnote w:type="continuationSeparator" w:id="0">
    <w:p w14:paraId="60DF744E" w14:textId="77777777" w:rsidR="008B38FA" w:rsidRDefault="008B38FA" w:rsidP="00D12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0094E" w14:textId="3A16E41C" w:rsidR="00EA56CB" w:rsidRDefault="001817CE">
    <w:pPr>
      <w:pStyle w:val="Header"/>
    </w:pPr>
    <w:r>
      <w:rPr>
        <w:noProof/>
      </w:rPr>
      <w:pict w14:anchorId="1B39D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390791" o:spid="_x0000_s2050" type="#_x0000_t75" style="position:absolute;margin-left:0;margin-top:0;width:714.2pt;height:505.7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4D5E1" w14:textId="1487B975" w:rsidR="00EA56CB" w:rsidRPr="004A1810" w:rsidRDefault="001817CE">
    <w:pPr>
      <w:pStyle w:val="Header"/>
      <w:rPr>
        <w:b/>
        <w:color w:val="002060"/>
        <w:sz w:val="24"/>
        <w:szCs w:val="24"/>
      </w:rPr>
    </w:pPr>
    <w:r>
      <w:rPr>
        <w:b/>
        <w:noProof/>
        <w:color w:val="002060"/>
        <w:sz w:val="24"/>
        <w:szCs w:val="24"/>
      </w:rPr>
      <w:pict w14:anchorId="35E27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390792" o:spid="_x0000_s2051" type="#_x0000_t75" style="position:absolute;margin-left:0;margin-top:0;width:714.2pt;height:505.75pt;z-index:-251656192;mso-position-horizontal:center;mso-position-horizontal-relative:margin;mso-position-vertical:center;mso-position-vertical-relative:margin" o:allowincell="f">
          <v:imagedata r:id="rId1" o:title="Logo" gain="19661f" blacklevel="22938f"/>
          <w10:wrap anchorx="margin" anchory="margin"/>
        </v:shape>
      </w:pict>
    </w:r>
    <w:r w:rsidR="00EA56CB" w:rsidRPr="004A1810">
      <w:rPr>
        <w:b/>
        <w:color w:val="002060"/>
        <w:sz w:val="24"/>
        <w:szCs w:val="24"/>
      </w:rPr>
      <w:t>Washington Township School District</w:t>
    </w:r>
    <w:r w:rsidR="00EA56CB" w:rsidRPr="004A1810">
      <w:rPr>
        <w:b/>
        <w:color w:val="002060"/>
        <w:sz w:val="24"/>
        <w:szCs w:val="24"/>
      </w:rPr>
      <w:ptab w:relativeTo="margin" w:alignment="center" w:leader="none"/>
    </w:r>
    <w:r w:rsidR="00EA56CB" w:rsidRPr="004A1810">
      <w:rPr>
        <w:b/>
        <w:color w:val="002060"/>
        <w:sz w:val="24"/>
        <w:szCs w:val="24"/>
      </w:rPr>
      <w:t xml:space="preserve">Language Arts Literacy </w:t>
    </w:r>
    <w:r w:rsidR="00EA56CB" w:rsidRPr="004A1810">
      <w:rPr>
        <w:b/>
        <w:color w:val="002060"/>
        <w:sz w:val="24"/>
        <w:szCs w:val="24"/>
      </w:rPr>
      <w:ptab w:relativeTo="margin" w:alignment="right" w:leader="none"/>
    </w:r>
    <w:r w:rsidR="00EA56CB" w:rsidRPr="004A1810">
      <w:rPr>
        <w:b/>
        <w:color w:val="002060"/>
        <w:sz w:val="24"/>
        <w:szCs w:val="24"/>
      </w:rPr>
      <w:t xml:space="preserve">Revised:  August </w:t>
    </w:r>
    <w:r w:rsidR="00EA56CB">
      <w:rPr>
        <w:b/>
        <w:color w:val="002060"/>
        <w:sz w:val="24"/>
        <w:szCs w:val="24"/>
      </w:rPr>
      <w:t>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820EF" w14:textId="6125AD20" w:rsidR="00EA56CB" w:rsidRDefault="001817CE">
    <w:pPr>
      <w:pStyle w:val="Header"/>
    </w:pPr>
    <w:r>
      <w:rPr>
        <w:noProof/>
      </w:rPr>
      <w:pict w14:anchorId="7D6F8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6390790" o:spid="_x0000_s2049" type="#_x0000_t75" style="position:absolute;margin-left:0;margin-top:0;width:714.2pt;height:505.7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0BC"/>
    <w:multiLevelType w:val="multilevel"/>
    <w:tmpl w:val="0D7A42D8"/>
    <w:lvl w:ilvl="0">
      <w:start w:val="1"/>
      <w:numFmt w:val="upperLetter"/>
      <w:lvlText w:val="%1."/>
      <w:lvlJc w:val="left"/>
      <w:pPr>
        <w:tabs>
          <w:tab w:val="num" w:pos="720"/>
        </w:tabs>
        <w:ind w:left="720" w:hanging="360"/>
      </w:pPr>
      <w:rPr>
        <w:rFonts w:hint="default"/>
        <w:sz w:val="20"/>
      </w:rPr>
    </w:lvl>
    <w:lvl w:ilvl="1">
      <w:start w:val="1"/>
      <w:numFmt w:val="upperLetter"/>
      <w:lvlText w:val="%2."/>
      <w:lvlJc w:val="left"/>
      <w:pPr>
        <w:tabs>
          <w:tab w:val="num" w:pos="1440"/>
        </w:tabs>
        <w:ind w:left="1440" w:hanging="360"/>
      </w:pPr>
      <w:rPr>
        <w:rFont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A04F1"/>
    <w:multiLevelType w:val="hybridMultilevel"/>
    <w:tmpl w:val="69DA523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652D8"/>
    <w:multiLevelType w:val="multilevel"/>
    <w:tmpl w:val="DED668A0"/>
    <w:lvl w:ilvl="0">
      <w:start w:val="1"/>
      <w:numFmt w:val="upperLetter"/>
      <w:lvlText w:val="%1."/>
      <w:lvlJc w:val="left"/>
      <w:pPr>
        <w:tabs>
          <w:tab w:val="num" w:pos="1080"/>
        </w:tabs>
        <w:ind w:left="1080" w:hanging="360"/>
      </w:pPr>
      <w:rPr>
        <w:rFonts w:hint="default"/>
        <w:sz w:val="24"/>
        <w:szCs w:val="24"/>
      </w:rPr>
    </w:lvl>
    <w:lvl w:ilvl="1">
      <w:start w:val="1"/>
      <w:numFmt w:val="upperLetter"/>
      <w:lvlText w:val="%2."/>
      <w:lvlJc w:val="lef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B9E5FF0"/>
    <w:multiLevelType w:val="multilevel"/>
    <w:tmpl w:val="B99E69CC"/>
    <w:lvl w:ilvl="0">
      <w:start w:val="1"/>
      <w:numFmt w:val="upperLetter"/>
      <w:lvlText w:val="%1."/>
      <w:lvlJc w:val="left"/>
      <w:pPr>
        <w:tabs>
          <w:tab w:val="num" w:pos="720"/>
        </w:tabs>
        <w:ind w:left="720" w:hanging="360"/>
      </w:pPr>
      <w:rPr>
        <w:rFonts w:hint="default"/>
        <w:sz w:val="20"/>
      </w:rPr>
    </w:lvl>
    <w:lvl w:ilvl="1">
      <w:start w:val="1"/>
      <w:numFmt w:val="upperLetter"/>
      <w:lvlText w:val="%2."/>
      <w:lvlJc w:val="left"/>
      <w:pPr>
        <w:tabs>
          <w:tab w:val="num" w:pos="1170"/>
        </w:tabs>
        <w:ind w:left="1170" w:hanging="360"/>
      </w:pPr>
      <w:rPr>
        <w:rFont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6268C"/>
    <w:multiLevelType w:val="multilevel"/>
    <w:tmpl w:val="18A6FB1E"/>
    <w:lvl w:ilvl="0">
      <w:start w:val="1"/>
      <w:numFmt w:val="upperLetter"/>
      <w:lvlText w:val="%1."/>
      <w:lvlJc w:val="left"/>
      <w:pPr>
        <w:tabs>
          <w:tab w:val="num" w:pos="1080"/>
        </w:tabs>
        <w:ind w:left="1080" w:hanging="360"/>
      </w:pPr>
      <w:rPr>
        <w:rFonts w:hint="default"/>
        <w:sz w:val="20"/>
      </w:rPr>
    </w:lvl>
    <w:lvl w:ilvl="1">
      <w:start w:val="1"/>
      <w:numFmt w:val="upperLetter"/>
      <w:lvlText w:val="%2."/>
      <w:lvlJc w:val="left"/>
      <w:pPr>
        <w:tabs>
          <w:tab w:val="num" w:pos="1800"/>
        </w:tabs>
        <w:ind w:left="1800" w:hanging="360"/>
      </w:pPr>
      <w:rPr>
        <w:rFonts w:hint="default"/>
        <w:sz w:val="24"/>
        <w:szCs w:val="24"/>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C6C430F"/>
    <w:multiLevelType w:val="hybridMultilevel"/>
    <w:tmpl w:val="C8F4EC6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514EA"/>
    <w:multiLevelType w:val="multilevel"/>
    <w:tmpl w:val="95FEC878"/>
    <w:lvl w:ilvl="0">
      <w:start w:val="1"/>
      <w:numFmt w:val="upperLetter"/>
      <w:lvlText w:val="%1."/>
      <w:lvlJc w:val="left"/>
      <w:pPr>
        <w:tabs>
          <w:tab w:val="num" w:pos="720"/>
        </w:tabs>
        <w:ind w:left="720" w:hanging="360"/>
      </w:pPr>
      <w:rPr>
        <w:rFonts w:hint="default"/>
        <w:sz w:val="20"/>
      </w:rPr>
    </w:lvl>
    <w:lvl w:ilvl="1">
      <w:start w:val="1"/>
      <w:numFmt w:val="upperLetter"/>
      <w:lvlText w:val="%2."/>
      <w:lvlJc w:val="left"/>
      <w:pPr>
        <w:tabs>
          <w:tab w:val="num" w:pos="1440"/>
        </w:tabs>
        <w:ind w:left="1440" w:hanging="360"/>
      </w:pPr>
      <w:rPr>
        <w:rFont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EE10AF"/>
    <w:multiLevelType w:val="hybridMultilevel"/>
    <w:tmpl w:val="98EE6066"/>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01D5D65"/>
    <w:multiLevelType w:val="hybridMultilevel"/>
    <w:tmpl w:val="8E6E90E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D1608"/>
    <w:multiLevelType w:val="hybridMultilevel"/>
    <w:tmpl w:val="8DB874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467EC3"/>
    <w:multiLevelType w:val="multilevel"/>
    <w:tmpl w:val="A8FC6B80"/>
    <w:lvl w:ilvl="0">
      <w:start w:val="1"/>
      <w:numFmt w:val="upperLetter"/>
      <w:lvlText w:val="%1."/>
      <w:lvlJc w:val="left"/>
      <w:pPr>
        <w:tabs>
          <w:tab w:val="num" w:pos="1080"/>
        </w:tabs>
        <w:ind w:left="1080" w:hanging="360"/>
      </w:pPr>
      <w:rPr>
        <w:rFonts w:hint="default"/>
        <w:sz w:val="24"/>
        <w:szCs w:val="24"/>
      </w:rPr>
    </w:lvl>
    <w:lvl w:ilvl="1">
      <w:start w:val="1"/>
      <w:numFmt w:val="upperLetter"/>
      <w:lvlText w:val="%2."/>
      <w:lvlJc w:val="lef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1D1D1660"/>
    <w:multiLevelType w:val="multilevel"/>
    <w:tmpl w:val="A252A5FE"/>
    <w:lvl w:ilvl="0">
      <w:start w:val="1"/>
      <w:numFmt w:val="upperLetter"/>
      <w:lvlText w:val="%1."/>
      <w:lvlJc w:val="left"/>
      <w:pPr>
        <w:tabs>
          <w:tab w:val="num" w:pos="1080"/>
        </w:tabs>
        <w:ind w:left="1080" w:hanging="360"/>
      </w:pPr>
      <w:rPr>
        <w:rFonts w:hint="default"/>
        <w:sz w:val="20"/>
      </w:rPr>
    </w:lvl>
    <w:lvl w:ilvl="1">
      <w:start w:val="1"/>
      <w:numFmt w:val="upperLetter"/>
      <w:lvlText w:val="%2."/>
      <w:lvlJc w:val="left"/>
      <w:pPr>
        <w:tabs>
          <w:tab w:val="num" w:pos="1800"/>
        </w:tabs>
        <w:ind w:left="1800" w:hanging="360"/>
      </w:pPr>
      <w:rPr>
        <w:rFonts w:hint="default"/>
        <w:sz w:val="24"/>
        <w:szCs w:val="24"/>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2402F01"/>
    <w:multiLevelType w:val="hybridMultilevel"/>
    <w:tmpl w:val="0194E724"/>
    <w:lvl w:ilvl="0" w:tplc="04090001">
      <w:start w:val="1"/>
      <w:numFmt w:val="bullet"/>
      <w:lvlText w:val=""/>
      <w:lvlJc w:val="left"/>
      <w:pPr>
        <w:ind w:left="360" w:hanging="360"/>
      </w:pPr>
      <w:rPr>
        <w:rFonts w:ascii="Symbol" w:hAnsi="Symbol" w:hint="default"/>
      </w:rPr>
    </w:lvl>
    <w:lvl w:ilvl="1" w:tplc="04090015">
      <w:start w:val="1"/>
      <w:numFmt w:val="upp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911A59"/>
    <w:multiLevelType w:val="hybridMultilevel"/>
    <w:tmpl w:val="B468AFF6"/>
    <w:lvl w:ilvl="0" w:tplc="16A0712A">
      <w:start w:val="1"/>
      <w:numFmt w:val="upperLetter"/>
      <w:lvlText w:val="%1."/>
      <w:lvlJc w:val="left"/>
      <w:pPr>
        <w:ind w:left="720" w:hanging="360"/>
      </w:pPr>
      <w:rPr>
        <w:rFonts w:hint="default"/>
        <w:sz w:val="24"/>
        <w:szCs w:val="24"/>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C5E9B"/>
    <w:multiLevelType w:val="hybridMultilevel"/>
    <w:tmpl w:val="0B6ED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3056F6"/>
    <w:multiLevelType w:val="hybridMultilevel"/>
    <w:tmpl w:val="3BC66A4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57CAC"/>
    <w:multiLevelType w:val="multilevel"/>
    <w:tmpl w:val="6BB22ABA"/>
    <w:lvl w:ilvl="0">
      <w:start w:val="1"/>
      <w:numFmt w:val="upperLetter"/>
      <w:lvlText w:val="%1."/>
      <w:lvlJc w:val="left"/>
      <w:pPr>
        <w:tabs>
          <w:tab w:val="num" w:pos="1080"/>
        </w:tabs>
        <w:ind w:left="1080" w:hanging="360"/>
      </w:pPr>
      <w:rPr>
        <w:rFonts w:hint="default"/>
        <w:sz w:val="24"/>
        <w:szCs w:val="24"/>
      </w:rPr>
    </w:lvl>
    <w:lvl w:ilvl="1">
      <w:start w:val="1"/>
      <w:numFmt w:val="upperLetter"/>
      <w:lvlText w:val="%2."/>
      <w:lvlJc w:val="lef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FED4D43"/>
    <w:multiLevelType w:val="hybridMultilevel"/>
    <w:tmpl w:val="7DC2EFE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CA6D20"/>
    <w:multiLevelType w:val="hybridMultilevel"/>
    <w:tmpl w:val="F87668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673AC"/>
    <w:multiLevelType w:val="hybridMultilevel"/>
    <w:tmpl w:val="D50A9F4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C41D4"/>
    <w:multiLevelType w:val="hybridMultilevel"/>
    <w:tmpl w:val="8DB874E0"/>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32EC427A"/>
    <w:multiLevelType w:val="multilevel"/>
    <w:tmpl w:val="589AA8B4"/>
    <w:lvl w:ilvl="0">
      <w:start w:val="1"/>
      <w:numFmt w:val="upperLetter"/>
      <w:lvlText w:val="%1."/>
      <w:lvlJc w:val="left"/>
      <w:pPr>
        <w:tabs>
          <w:tab w:val="num" w:pos="720"/>
        </w:tabs>
        <w:ind w:left="720" w:hanging="360"/>
      </w:pPr>
      <w:rPr>
        <w:rFonts w:hint="default"/>
        <w:sz w:val="20"/>
      </w:rPr>
    </w:lvl>
    <w:lvl w:ilvl="1">
      <w:start w:val="1"/>
      <w:numFmt w:val="upperLetter"/>
      <w:lvlText w:val="%2."/>
      <w:lvlJc w:val="left"/>
      <w:pPr>
        <w:tabs>
          <w:tab w:val="num" w:pos="1440"/>
        </w:tabs>
        <w:ind w:left="1440" w:hanging="360"/>
      </w:pPr>
      <w:rPr>
        <w:rFont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8D052E"/>
    <w:multiLevelType w:val="multilevel"/>
    <w:tmpl w:val="18A6FB1E"/>
    <w:lvl w:ilvl="0">
      <w:start w:val="1"/>
      <w:numFmt w:val="upperLetter"/>
      <w:lvlText w:val="%1."/>
      <w:lvlJc w:val="left"/>
      <w:pPr>
        <w:tabs>
          <w:tab w:val="num" w:pos="1080"/>
        </w:tabs>
        <w:ind w:left="1080" w:hanging="360"/>
      </w:pPr>
      <w:rPr>
        <w:rFonts w:hint="default"/>
        <w:sz w:val="20"/>
      </w:rPr>
    </w:lvl>
    <w:lvl w:ilvl="1">
      <w:start w:val="1"/>
      <w:numFmt w:val="upperLetter"/>
      <w:lvlText w:val="%2."/>
      <w:lvlJc w:val="left"/>
      <w:pPr>
        <w:tabs>
          <w:tab w:val="num" w:pos="1800"/>
        </w:tabs>
        <w:ind w:left="1800" w:hanging="360"/>
      </w:pPr>
      <w:rPr>
        <w:rFonts w:hint="default"/>
        <w:sz w:val="24"/>
        <w:szCs w:val="24"/>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3B7B247E"/>
    <w:multiLevelType w:val="hybridMultilevel"/>
    <w:tmpl w:val="B468AFF6"/>
    <w:lvl w:ilvl="0" w:tplc="16A0712A">
      <w:start w:val="1"/>
      <w:numFmt w:val="upperLetter"/>
      <w:lvlText w:val="%1."/>
      <w:lvlJc w:val="left"/>
      <w:pPr>
        <w:ind w:left="720" w:hanging="360"/>
      </w:pPr>
      <w:rPr>
        <w:rFonts w:hint="default"/>
        <w:sz w:val="24"/>
        <w:szCs w:val="24"/>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E75229"/>
    <w:multiLevelType w:val="multilevel"/>
    <w:tmpl w:val="9968A7D4"/>
    <w:lvl w:ilvl="0">
      <w:start w:val="1"/>
      <w:numFmt w:val="upperLetter"/>
      <w:lvlText w:val="%1."/>
      <w:lvlJc w:val="left"/>
      <w:pPr>
        <w:tabs>
          <w:tab w:val="num" w:pos="1080"/>
        </w:tabs>
        <w:ind w:left="1080" w:hanging="360"/>
      </w:pPr>
      <w:rPr>
        <w:rFonts w:hint="default"/>
        <w:sz w:val="20"/>
      </w:rPr>
    </w:lvl>
    <w:lvl w:ilvl="1">
      <w:start w:val="1"/>
      <w:numFmt w:val="upperLetter"/>
      <w:lvlText w:val="%2."/>
      <w:lvlJc w:val="left"/>
      <w:pPr>
        <w:tabs>
          <w:tab w:val="num" w:pos="1800"/>
        </w:tabs>
        <w:ind w:left="1800" w:hanging="360"/>
      </w:pPr>
      <w:rPr>
        <w:rFonts w:hint="default"/>
        <w:sz w:val="24"/>
        <w:szCs w:val="24"/>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46CF4114"/>
    <w:multiLevelType w:val="hybridMultilevel"/>
    <w:tmpl w:val="BC301A8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9166A"/>
    <w:multiLevelType w:val="hybridMultilevel"/>
    <w:tmpl w:val="AD8A0B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21C3F"/>
    <w:multiLevelType w:val="hybridMultilevel"/>
    <w:tmpl w:val="F104C67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100DE6"/>
    <w:multiLevelType w:val="multilevel"/>
    <w:tmpl w:val="A252A5FE"/>
    <w:lvl w:ilvl="0">
      <w:start w:val="1"/>
      <w:numFmt w:val="upperLetter"/>
      <w:lvlText w:val="%1."/>
      <w:lvlJc w:val="left"/>
      <w:pPr>
        <w:tabs>
          <w:tab w:val="num" w:pos="1080"/>
        </w:tabs>
        <w:ind w:left="1080" w:hanging="360"/>
      </w:pPr>
      <w:rPr>
        <w:rFonts w:hint="default"/>
        <w:sz w:val="20"/>
      </w:rPr>
    </w:lvl>
    <w:lvl w:ilvl="1">
      <w:start w:val="1"/>
      <w:numFmt w:val="upperLetter"/>
      <w:lvlText w:val="%2."/>
      <w:lvlJc w:val="left"/>
      <w:pPr>
        <w:tabs>
          <w:tab w:val="num" w:pos="1800"/>
        </w:tabs>
        <w:ind w:left="1800" w:hanging="360"/>
      </w:pPr>
      <w:rPr>
        <w:rFonts w:hint="default"/>
        <w:sz w:val="24"/>
        <w:szCs w:val="24"/>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53745FB2"/>
    <w:multiLevelType w:val="multilevel"/>
    <w:tmpl w:val="9968A7D4"/>
    <w:lvl w:ilvl="0">
      <w:start w:val="1"/>
      <w:numFmt w:val="upperLetter"/>
      <w:lvlText w:val="%1."/>
      <w:lvlJc w:val="left"/>
      <w:pPr>
        <w:tabs>
          <w:tab w:val="num" w:pos="1080"/>
        </w:tabs>
        <w:ind w:left="1080" w:hanging="360"/>
      </w:pPr>
      <w:rPr>
        <w:rFonts w:hint="default"/>
        <w:sz w:val="20"/>
      </w:rPr>
    </w:lvl>
    <w:lvl w:ilvl="1">
      <w:start w:val="1"/>
      <w:numFmt w:val="upperLetter"/>
      <w:lvlText w:val="%2."/>
      <w:lvlJc w:val="left"/>
      <w:pPr>
        <w:tabs>
          <w:tab w:val="num" w:pos="1800"/>
        </w:tabs>
        <w:ind w:left="1800" w:hanging="360"/>
      </w:pPr>
      <w:rPr>
        <w:rFonts w:hint="default"/>
        <w:sz w:val="24"/>
        <w:szCs w:val="24"/>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5B7A243D"/>
    <w:multiLevelType w:val="hybridMultilevel"/>
    <w:tmpl w:val="3BC66A4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9370B"/>
    <w:multiLevelType w:val="hybridMultilevel"/>
    <w:tmpl w:val="D6726C9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670886"/>
    <w:multiLevelType w:val="hybridMultilevel"/>
    <w:tmpl w:val="A0DA6144"/>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D74F88"/>
    <w:multiLevelType w:val="hybridMultilevel"/>
    <w:tmpl w:val="89483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FA14F2"/>
    <w:multiLevelType w:val="hybridMultilevel"/>
    <w:tmpl w:val="BC301A8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7A7C8E"/>
    <w:multiLevelType w:val="hybridMultilevel"/>
    <w:tmpl w:val="152C7B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F664B"/>
    <w:multiLevelType w:val="multilevel"/>
    <w:tmpl w:val="DED668A0"/>
    <w:lvl w:ilvl="0">
      <w:start w:val="1"/>
      <w:numFmt w:val="upperLetter"/>
      <w:lvlText w:val="%1."/>
      <w:lvlJc w:val="left"/>
      <w:pPr>
        <w:tabs>
          <w:tab w:val="num" w:pos="1080"/>
        </w:tabs>
        <w:ind w:left="1080" w:hanging="360"/>
      </w:pPr>
      <w:rPr>
        <w:rFonts w:hint="default"/>
        <w:sz w:val="24"/>
        <w:szCs w:val="24"/>
      </w:rPr>
    </w:lvl>
    <w:lvl w:ilvl="1">
      <w:start w:val="1"/>
      <w:numFmt w:val="upperLetter"/>
      <w:lvlText w:val="%2."/>
      <w:lvlJc w:val="lef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1760467"/>
    <w:multiLevelType w:val="hybridMultilevel"/>
    <w:tmpl w:val="48F2BCF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D25AF0"/>
    <w:multiLevelType w:val="multilevel"/>
    <w:tmpl w:val="2284759E"/>
    <w:lvl w:ilvl="0">
      <w:start w:val="1"/>
      <w:numFmt w:val="upperLetter"/>
      <w:lvlText w:val="%1."/>
      <w:lvlJc w:val="left"/>
      <w:pPr>
        <w:tabs>
          <w:tab w:val="num" w:pos="720"/>
        </w:tabs>
        <w:ind w:left="720" w:hanging="360"/>
      </w:pPr>
      <w:rPr>
        <w:rFonts w:hint="default"/>
        <w:sz w:val="24"/>
        <w:szCs w:val="24"/>
      </w:rPr>
    </w:lvl>
    <w:lvl w:ilvl="1">
      <w:start w:val="1"/>
      <w:numFmt w:val="upp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A907E4"/>
    <w:multiLevelType w:val="hybridMultilevel"/>
    <w:tmpl w:val="A8C64B2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AC1E6E"/>
    <w:multiLevelType w:val="multilevel"/>
    <w:tmpl w:val="1FF68C3E"/>
    <w:lvl w:ilvl="0">
      <w:start w:val="1"/>
      <w:numFmt w:val="upperLetter"/>
      <w:lvlText w:val="%1."/>
      <w:lvlJc w:val="left"/>
      <w:pPr>
        <w:tabs>
          <w:tab w:val="num" w:pos="1080"/>
        </w:tabs>
        <w:ind w:left="1080" w:hanging="360"/>
      </w:pPr>
      <w:rPr>
        <w:rFonts w:hint="default"/>
        <w:sz w:val="24"/>
        <w:szCs w:val="24"/>
      </w:rPr>
    </w:lvl>
    <w:lvl w:ilvl="1">
      <w:start w:val="1"/>
      <w:numFmt w:val="upperLetter"/>
      <w:lvlText w:val="%2."/>
      <w:lvlJc w:val="lef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B1C218B"/>
    <w:multiLevelType w:val="hybridMultilevel"/>
    <w:tmpl w:val="EE88580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D36AEB"/>
    <w:multiLevelType w:val="hybridMultilevel"/>
    <w:tmpl w:val="10C6C90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D267A5"/>
    <w:multiLevelType w:val="hybridMultilevel"/>
    <w:tmpl w:val="C7D031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8"/>
  </w:num>
  <w:num w:numId="3">
    <w:abstractNumId w:val="14"/>
  </w:num>
  <w:num w:numId="4">
    <w:abstractNumId w:val="29"/>
  </w:num>
  <w:num w:numId="5">
    <w:abstractNumId w:val="18"/>
  </w:num>
  <w:num w:numId="6">
    <w:abstractNumId w:val="24"/>
  </w:num>
  <w:num w:numId="7">
    <w:abstractNumId w:val="4"/>
  </w:num>
  <w:num w:numId="8">
    <w:abstractNumId w:val="22"/>
  </w:num>
  <w:num w:numId="9">
    <w:abstractNumId w:val="32"/>
  </w:num>
  <w:num w:numId="10">
    <w:abstractNumId w:val="10"/>
  </w:num>
  <w:num w:numId="11">
    <w:abstractNumId w:val="40"/>
  </w:num>
  <w:num w:numId="12">
    <w:abstractNumId w:val="20"/>
  </w:num>
  <w:num w:numId="13">
    <w:abstractNumId w:val="9"/>
  </w:num>
  <w:num w:numId="14">
    <w:abstractNumId w:val="17"/>
  </w:num>
  <w:num w:numId="15">
    <w:abstractNumId w:val="7"/>
  </w:num>
  <w:num w:numId="16">
    <w:abstractNumId w:val="39"/>
  </w:num>
  <w:num w:numId="17">
    <w:abstractNumId w:val="26"/>
  </w:num>
  <w:num w:numId="18">
    <w:abstractNumId w:val="12"/>
  </w:num>
  <w:num w:numId="19">
    <w:abstractNumId w:val="31"/>
  </w:num>
  <w:num w:numId="20">
    <w:abstractNumId w:val="38"/>
  </w:num>
  <w:num w:numId="21">
    <w:abstractNumId w:val="36"/>
  </w:num>
  <w:num w:numId="22">
    <w:abstractNumId w:val="2"/>
  </w:num>
  <w:num w:numId="23">
    <w:abstractNumId w:val="3"/>
  </w:num>
  <w:num w:numId="24">
    <w:abstractNumId w:val="0"/>
  </w:num>
  <w:num w:numId="25">
    <w:abstractNumId w:val="16"/>
  </w:num>
  <w:num w:numId="26">
    <w:abstractNumId w:val="6"/>
  </w:num>
  <w:num w:numId="27">
    <w:abstractNumId w:val="21"/>
  </w:num>
  <w:num w:numId="28">
    <w:abstractNumId w:val="15"/>
  </w:num>
  <w:num w:numId="29">
    <w:abstractNumId w:val="30"/>
  </w:num>
  <w:num w:numId="30">
    <w:abstractNumId w:val="35"/>
  </w:num>
  <w:num w:numId="31">
    <w:abstractNumId w:val="8"/>
  </w:num>
  <w:num w:numId="32">
    <w:abstractNumId w:val="27"/>
  </w:num>
  <w:num w:numId="33">
    <w:abstractNumId w:val="13"/>
  </w:num>
  <w:num w:numId="34">
    <w:abstractNumId w:val="23"/>
  </w:num>
  <w:num w:numId="35">
    <w:abstractNumId w:val="25"/>
  </w:num>
  <w:num w:numId="36">
    <w:abstractNumId w:val="34"/>
  </w:num>
  <w:num w:numId="37">
    <w:abstractNumId w:val="43"/>
  </w:num>
  <w:num w:numId="38">
    <w:abstractNumId w:val="33"/>
  </w:num>
  <w:num w:numId="39">
    <w:abstractNumId w:val="1"/>
  </w:num>
  <w:num w:numId="40">
    <w:abstractNumId w:val="37"/>
  </w:num>
  <w:num w:numId="41">
    <w:abstractNumId w:val="19"/>
  </w:num>
  <w:num w:numId="42">
    <w:abstractNumId w:val="5"/>
  </w:num>
  <w:num w:numId="43">
    <w:abstractNumId w:val="4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2A1"/>
    <w:rsid w:val="000537EB"/>
    <w:rsid w:val="0009310A"/>
    <w:rsid w:val="000A21A0"/>
    <w:rsid w:val="000B45A4"/>
    <w:rsid w:val="000F5B8B"/>
    <w:rsid w:val="00110C86"/>
    <w:rsid w:val="00143AC5"/>
    <w:rsid w:val="00150DC2"/>
    <w:rsid w:val="001817CE"/>
    <w:rsid w:val="00182665"/>
    <w:rsid w:val="00182F61"/>
    <w:rsid w:val="001B2837"/>
    <w:rsid w:val="001C55BF"/>
    <w:rsid w:val="001D3925"/>
    <w:rsid w:val="001E3C6A"/>
    <w:rsid w:val="00216A89"/>
    <w:rsid w:val="00224720"/>
    <w:rsid w:val="00276AB1"/>
    <w:rsid w:val="002943E1"/>
    <w:rsid w:val="002C0DD5"/>
    <w:rsid w:val="002C2D2D"/>
    <w:rsid w:val="002D3CE9"/>
    <w:rsid w:val="002E099F"/>
    <w:rsid w:val="002F4943"/>
    <w:rsid w:val="00322CCF"/>
    <w:rsid w:val="00376094"/>
    <w:rsid w:val="003B74CA"/>
    <w:rsid w:val="003C4692"/>
    <w:rsid w:val="00404E3A"/>
    <w:rsid w:val="00483422"/>
    <w:rsid w:val="00487AEA"/>
    <w:rsid w:val="004A1810"/>
    <w:rsid w:val="004C1DD4"/>
    <w:rsid w:val="004C5D7E"/>
    <w:rsid w:val="00550189"/>
    <w:rsid w:val="00585490"/>
    <w:rsid w:val="005A5360"/>
    <w:rsid w:val="005E2F62"/>
    <w:rsid w:val="005E6480"/>
    <w:rsid w:val="005F799E"/>
    <w:rsid w:val="00660FE0"/>
    <w:rsid w:val="0066313A"/>
    <w:rsid w:val="00692C7B"/>
    <w:rsid w:val="006E42C7"/>
    <w:rsid w:val="006F136D"/>
    <w:rsid w:val="007025E5"/>
    <w:rsid w:val="0075315A"/>
    <w:rsid w:val="007662DA"/>
    <w:rsid w:val="0077353D"/>
    <w:rsid w:val="00797A4E"/>
    <w:rsid w:val="007A30D3"/>
    <w:rsid w:val="007A39E9"/>
    <w:rsid w:val="007B08E6"/>
    <w:rsid w:val="00865651"/>
    <w:rsid w:val="00884D0F"/>
    <w:rsid w:val="008B38FA"/>
    <w:rsid w:val="008C26A8"/>
    <w:rsid w:val="008E6455"/>
    <w:rsid w:val="00904F7B"/>
    <w:rsid w:val="0091480E"/>
    <w:rsid w:val="00922B1A"/>
    <w:rsid w:val="00940741"/>
    <w:rsid w:val="009A6231"/>
    <w:rsid w:val="009C1AAB"/>
    <w:rsid w:val="009D7FCA"/>
    <w:rsid w:val="009F4514"/>
    <w:rsid w:val="00A22930"/>
    <w:rsid w:val="00A30C8F"/>
    <w:rsid w:val="00A318F4"/>
    <w:rsid w:val="00A53658"/>
    <w:rsid w:val="00A56006"/>
    <w:rsid w:val="00AC5522"/>
    <w:rsid w:val="00AC69C7"/>
    <w:rsid w:val="00AD0776"/>
    <w:rsid w:val="00B03100"/>
    <w:rsid w:val="00B061D9"/>
    <w:rsid w:val="00B64091"/>
    <w:rsid w:val="00B71218"/>
    <w:rsid w:val="00B85E5A"/>
    <w:rsid w:val="00B87D40"/>
    <w:rsid w:val="00BA1F4A"/>
    <w:rsid w:val="00C04823"/>
    <w:rsid w:val="00C45E9B"/>
    <w:rsid w:val="00C5760A"/>
    <w:rsid w:val="00C646E6"/>
    <w:rsid w:val="00CF2A97"/>
    <w:rsid w:val="00D122A1"/>
    <w:rsid w:val="00DC7304"/>
    <w:rsid w:val="00DE38CD"/>
    <w:rsid w:val="00E2478E"/>
    <w:rsid w:val="00E74E2A"/>
    <w:rsid w:val="00E7571C"/>
    <w:rsid w:val="00E80450"/>
    <w:rsid w:val="00E97F8C"/>
    <w:rsid w:val="00EA121B"/>
    <w:rsid w:val="00EA56CB"/>
    <w:rsid w:val="00F00428"/>
    <w:rsid w:val="00F16B1A"/>
    <w:rsid w:val="00F41A66"/>
    <w:rsid w:val="00F45611"/>
    <w:rsid w:val="00F466CA"/>
    <w:rsid w:val="00F5204C"/>
    <w:rsid w:val="00F60882"/>
    <w:rsid w:val="00F81CA2"/>
    <w:rsid w:val="00FC756D"/>
    <w:rsid w:val="00FF18C3"/>
    <w:rsid w:val="421D185A"/>
    <w:rsid w:val="43203AF6"/>
    <w:rsid w:val="4FA27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4B742E0"/>
  <w15:docId w15:val="{65FC4A99-E6FC-46E0-8DE0-D4549DC4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2A1"/>
  </w:style>
  <w:style w:type="paragraph" w:styleId="Footer">
    <w:name w:val="footer"/>
    <w:basedOn w:val="Normal"/>
    <w:link w:val="FooterChar"/>
    <w:uiPriority w:val="99"/>
    <w:unhideWhenUsed/>
    <w:rsid w:val="00D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2A1"/>
  </w:style>
  <w:style w:type="table" w:styleId="TableGrid">
    <w:name w:val="Table Grid"/>
    <w:basedOn w:val="TableNormal"/>
    <w:uiPriority w:val="39"/>
    <w:rsid w:val="00182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7F8C"/>
    <w:pPr>
      <w:ind w:left="720"/>
      <w:contextualSpacing/>
    </w:pPr>
  </w:style>
  <w:style w:type="paragraph" w:customStyle="1" w:styleId="Default">
    <w:name w:val="Default"/>
    <w:rsid w:val="009F451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905505">
      <w:bodyDiv w:val="1"/>
      <w:marLeft w:val="0"/>
      <w:marRight w:val="0"/>
      <w:marTop w:val="0"/>
      <w:marBottom w:val="0"/>
      <w:divBdr>
        <w:top w:val="none" w:sz="0" w:space="0" w:color="auto"/>
        <w:left w:val="none" w:sz="0" w:space="0" w:color="auto"/>
        <w:bottom w:val="none" w:sz="0" w:space="0" w:color="auto"/>
        <w:right w:val="none" w:sz="0" w:space="0" w:color="auto"/>
      </w:divBdr>
    </w:div>
    <w:div w:id="856043070">
      <w:bodyDiv w:val="1"/>
      <w:marLeft w:val="0"/>
      <w:marRight w:val="0"/>
      <w:marTop w:val="0"/>
      <w:marBottom w:val="0"/>
      <w:divBdr>
        <w:top w:val="none" w:sz="0" w:space="0" w:color="auto"/>
        <w:left w:val="none" w:sz="0" w:space="0" w:color="auto"/>
        <w:bottom w:val="none" w:sz="0" w:space="0" w:color="auto"/>
        <w:right w:val="none" w:sz="0" w:space="0" w:color="auto"/>
      </w:divBdr>
    </w:div>
    <w:div w:id="874271409">
      <w:bodyDiv w:val="1"/>
      <w:marLeft w:val="0"/>
      <w:marRight w:val="0"/>
      <w:marTop w:val="0"/>
      <w:marBottom w:val="0"/>
      <w:divBdr>
        <w:top w:val="none" w:sz="0" w:space="0" w:color="auto"/>
        <w:left w:val="none" w:sz="0" w:space="0" w:color="auto"/>
        <w:bottom w:val="none" w:sz="0" w:space="0" w:color="auto"/>
        <w:right w:val="none" w:sz="0" w:space="0" w:color="auto"/>
      </w:divBdr>
    </w:div>
    <w:div w:id="922375753">
      <w:bodyDiv w:val="1"/>
      <w:marLeft w:val="0"/>
      <w:marRight w:val="0"/>
      <w:marTop w:val="0"/>
      <w:marBottom w:val="0"/>
      <w:divBdr>
        <w:top w:val="none" w:sz="0" w:space="0" w:color="auto"/>
        <w:left w:val="none" w:sz="0" w:space="0" w:color="auto"/>
        <w:bottom w:val="none" w:sz="0" w:space="0" w:color="auto"/>
        <w:right w:val="none" w:sz="0" w:space="0" w:color="auto"/>
      </w:divBdr>
    </w:div>
    <w:div w:id="973871934">
      <w:bodyDiv w:val="1"/>
      <w:marLeft w:val="0"/>
      <w:marRight w:val="0"/>
      <w:marTop w:val="0"/>
      <w:marBottom w:val="0"/>
      <w:divBdr>
        <w:top w:val="none" w:sz="0" w:space="0" w:color="auto"/>
        <w:left w:val="none" w:sz="0" w:space="0" w:color="auto"/>
        <w:bottom w:val="none" w:sz="0" w:space="0" w:color="auto"/>
        <w:right w:val="none" w:sz="0" w:space="0" w:color="auto"/>
      </w:divBdr>
    </w:div>
    <w:div w:id="1640306374">
      <w:bodyDiv w:val="1"/>
      <w:marLeft w:val="0"/>
      <w:marRight w:val="0"/>
      <w:marTop w:val="0"/>
      <w:marBottom w:val="0"/>
      <w:divBdr>
        <w:top w:val="none" w:sz="0" w:space="0" w:color="auto"/>
        <w:left w:val="none" w:sz="0" w:space="0" w:color="auto"/>
        <w:bottom w:val="none" w:sz="0" w:space="0" w:color="auto"/>
        <w:right w:val="none" w:sz="0" w:space="0" w:color="auto"/>
      </w:divBdr>
    </w:div>
    <w:div w:id="193805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topia.org/blog/modeling-close-reading-videos-webinars-janice-dole" TargetMode="External"/><Relationship Id="rId117" Type="http://schemas.openxmlformats.org/officeDocument/2006/relationships/hyperlink" Target="https://washingtontwpsd.sharepoint.com/Summer%20Curriculum%20Work/_layouts/15/guestaccess.aspx?guestaccesstoken=rsTfvI2qmOMGznzkDPbcMh9ecNzhBxiRg33INQpEbpo%3d&amp;docid=2_1fc5a22ee376a4604aca97ce64ea5b35a&amp;rev=1" TargetMode="External"/><Relationship Id="rId21" Type="http://schemas.openxmlformats.org/officeDocument/2006/relationships/hyperlink" Target="http://www.bath.k12.ky.us/docs/GIST%20Article.pdf" TargetMode="External"/><Relationship Id="rId42" Type="http://schemas.openxmlformats.org/officeDocument/2006/relationships/hyperlink" Target="https://washingtontwpsd.sharepoint.com/Summer%20Curriculum%20Work/_layouts/15/WopiFrame.aspx?sourcedoc=%7b65DDA9AF-F92E-48FF-839E-9CD3823F62E1%7d&amp;file=6GUnit1.doc&amp;action=default" TargetMode="External"/><Relationship Id="rId47" Type="http://schemas.openxmlformats.org/officeDocument/2006/relationships/hyperlink" Target="https://washingtontwpsd.sharepoint.com/Summer%20Curriculum%20Work/_layouts/15/WopiFrame.aspx?sourcedoc=%7b65DDA9AF-F92E-48FF-839E-9CD3823F62E1%7d&amp;file=6GUnit1.doc&amp;action=default" TargetMode="External"/><Relationship Id="rId63" Type="http://schemas.openxmlformats.org/officeDocument/2006/relationships/hyperlink" Target="https://washingtontwpsd.sharepoint.com/Summer%20Curriculum%20Work/_layouts/15/guestaccess.aspx?guestaccesstoken=0v9uAQ9ki3%2bejq%2bq7yOwxlZfd6WAC9JNl75TUUBrtWg%3d&amp;docid=2_197f58214c3634392a68de9cdea9c6e5e&amp;rev=1" TargetMode="External"/><Relationship Id="rId68" Type="http://schemas.openxmlformats.org/officeDocument/2006/relationships/hyperlink" Target="http://www.bath.k12.ky.us/docs/GIST%20Article.pdf" TargetMode="External"/><Relationship Id="rId84" Type="http://schemas.openxmlformats.org/officeDocument/2006/relationships/hyperlink" Target="https://washingtontwpsd.sharepoint.com/Summer%20Curriculum%20Work/_layouts/15/guestaccess.aspx?guestaccesstoken=rsTfvI2qmOMGznzkDPbcMh9ecNzhBxiRg33INQpEbpo%3d&amp;docid=2_1fc5a22ee376a4604aca97ce64ea5b35a&amp;rev=1" TargetMode="External"/><Relationship Id="rId89"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112" Type="http://schemas.openxmlformats.org/officeDocument/2006/relationships/hyperlink" Target="https://washingtontwpsd.sharepoint.com/Summer%20Curriculum%20Work/_layouts/15/guestaccess.aspx?guestaccesstoken=6ZQ1TZMySFXCLHmNR%2bjdZ4EzREIbBIJpyLJq9oFL314%3d&amp;docid=2_16a3d2264e7854765b4cd3c6e647680db&amp;rev=1" TargetMode="External"/><Relationship Id="rId133" Type="http://schemas.openxmlformats.org/officeDocument/2006/relationships/header" Target="header1.xml"/><Relationship Id="rId138" Type="http://schemas.openxmlformats.org/officeDocument/2006/relationships/footer" Target="footer3.xml"/><Relationship Id="rId16" Type="http://schemas.openxmlformats.org/officeDocument/2006/relationships/hyperlink" Target="https://washingtontwpsd.sharepoint.com/Summer%20Curriculum%20Work/_layouts/15/guestaccess.aspx?guestaccesstoken=fF1CaAi0g1r%2fqfs%2fhS9nQHNYnSN38qKN3yMGY5Y6s0A%3d&amp;docid=2_176b4c077ae9949cca72859e2fab1f271&amp;rev=1" TargetMode="External"/><Relationship Id="rId107" Type="http://schemas.openxmlformats.org/officeDocument/2006/relationships/hyperlink" Target="https://washingtontwpsd.sharepoint.com/Summer%20Curriculum%20Work/_layouts/15/guestaccess.aspx?guestaccesstoken=0v9uAQ9ki3%2bejq%2bq7yOwxlZfd6WAC9JNl75TUUBrtWg%3d&amp;docid=2_197f58214c3634392a68de9cdea9c6e5e&amp;rev=1" TargetMode="External"/><Relationship Id="rId11" Type="http://schemas.openxmlformats.org/officeDocument/2006/relationships/hyperlink" Target="https://washingtontwpsd.sharepoint.com/Summer%20Curriculum%20Work/_layouts/15/WopiFrame.aspx?sourcedoc=%7b65DDA9AF-F92E-48FF-839E-9CD3823F62E1%7d&amp;file=6GUnit1.doc&amp;action=default" TargetMode="External"/><Relationship Id="rId32" Type="http://schemas.openxmlformats.org/officeDocument/2006/relationships/hyperlink" Target="https://washingtontwpsd.sharepoint.com/Summer%20Curriculum%20Work/_layouts/15/WopiFrame.aspx?sourcedoc=%7b65DDA9AF-F92E-48FF-839E-9CD3823F62E1%7d&amp;file=6GUnit1.doc&amp;action=default" TargetMode="External"/><Relationship Id="rId37" Type="http://schemas.openxmlformats.org/officeDocument/2006/relationships/hyperlink" Target="https://washingtontwpsd.sharepoint.com/Summer%20Curriculum%20Work/_layouts/15/WopiFrame.aspx?sourcedoc=%7b65DDA9AF-F92E-48FF-839E-9CD3823F62E1%7d&amp;file=6GUnit1.doc&amp;action=default" TargetMode="External"/><Relationship Id="rId53" Type="http://schemas.openxmlformats.org/officeDocument/2006/relationships/hyperlink" Target="https://www.teachingchannel.org/videos/student-annotated-reading-strategy" TargetMode="External"/><Relationship Id="rId58" Type="http://schemas.openxmlformats.org/officeDocument/2006/relationships/hyperlink" Target="https://www.learninga-z.com/site/what-we-do/standards/common-core/close-reading" TargetMode="External"/><Relationship Id="rId74" Type="http://schemas.openxmlformats.org/officeDocument/2006/relationships/hyperlink" Target="https://washingtontwpsd.sharepoint.com/Summer%20Curriculum%20Work/_layouts/15/guestaccess.aspx?guestaccesstoken=rsTfvI2qmOMGznzkDPbcMh9ecNzhBxiRg33INQpEbpo%3d&amp;docid=2_1fc5a22ee376a4604aca97ce64ea5b35a&amp;rev=1" TargetMode="External"/><Relationship Id="rId79" Type="http://schemas.openxmlformats.org/officeDocument/2006/relationships/hyperlink" Target="https://washingtontwpsd.sharepoint.com/Summer%20Curriculum%20Work/_layouts/15/guestaccess.aspx?guestaccesstoken=Zs1vStUj8qDw%2bS2GHYEQeWH1Vw%2fcpPx%2b2dSAO0Bm55k%3d&amp;docid=2_156825557014140109b33b749a451301d&amp;rev=1" TargetMode="External"/><Relationship Id="rId102" Type="http://schemas.openxmlformats.org/officeDocument/2006/relationships/hyperlink" Target="https://washingtontwpsd.sharepoint.com/Summer%20Curriculum%20Work/_layouts/15/guestaccess.aspx?guestaccesstoken=Z3rJUmYvz6xvkIiMfDOVGibWqDK%2foZZgWuLi%2f2%2fBUWM%3d&amp;docid=2_14383a08eec74435880815c5837b81a1c&amp;rev=1" TargetMode="External"/><Relationship Id="rId123" Type="http://schemas.openxmlformats.org/officeDocument/2006/relationships/hyperlink" Target="https://newsela.com/" TargetMode="External"/><Relationship Id="rId128" Type="http://schemas.openxmlformats.org/officeDocument/2006/relationships/hyperlink" Target="https://www.youtube.com/watch?v=zxTuPVtayOI" TargetMode="External"/><Relationship Id="rId5" Type="http://schemas.openxmlformats.org/officeDocument/2006/relationships/numbering" Target="numbering.xml"/><Relationship Id="rId90" Type="http://schemas.openxmlformats.org/officeDocument/2006/relationships/hyperlink" Target="https://newsela.com/" TargetMode="External"/><Relationship Id="rId95" Type="http://schemas.openxmlformats.org/officeDocument/2006/relationships/hyperlink" Target="http://www.amaesd.net/media/TWP/Grade%20Level%20Teaching%20Resources/6th/Resources/6th%20Grade%20Personal%20Narrative%20(2).pdf" TargetMode="External"/><Relationship Id="rId22" Type="http://schemas.openxmlformats.org/officeDocument/2006/relationships/hyperlink" Target="http://www.watchknowlearn.org/Video.aspx?VideoID=22562" TargetMode="External"/><Relationship Id="rId27" Type="http://schemas.openxmlformats.org/officeDocument/2006/relationships/hyperlink" Target="http://www.mtholly.k12.nj.us/files/1808007/Historical%20Fiction%20Unit%205,%20Grade%206.pdf" TargetMode="External"/><Relationship Id="rId43"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48" Type="http://schemas.openxmlformats.org/officeDocument/2006/relationships/hyperlink" Target="https://washingtontwpsd.sharepoint.com/Summer%20Curriculum%20Work/_layouts/15/WopiFrame.aspx?sourcedoc=%7b65DDA9AF-F92E-48FF-839E-9CD3823F62E1%7d&amp;file=6GUnit1.doc&amp;action=default" TargetMode="External"/><Relationship Id="rId64" Type="http://schemas.openxmlformats.org/officeDocument/2006/relationships/hyperlink" Target="http://www.ascd.org/publications/educational-leadership/dec12/vol70/num04/Closing-in-on-Close-Reading.aspx" TargetMode="External"/><Relationship Id="rId69" Type="http://schemas.openxmlformats.org/officeDocument/2006/relationships/hyperlink" Target="http://www.watchknowlearn.org/Video.aspx?VideoID=22562" TargetMode="External"/><Relationship Id="rId113" Type="http://schemas.openxmlformats.org/officeDocument/2006/relationships/hyperlink" Target="https://washingtontwpsd.sharepoint.com/Summer%20Curriculum%20Work/_layouts/15/guestaccess.aspx?guestaccesstoken=rsTfvI2qmOMGznzkDPbcMh9ecNzhBxiRg33INQpEbpo%3d&amp;docid=2_1fc5a22ee376a4604aca97ce64ea5b35a&amp;rev=1" TargetMode="External"/><Relationship Id="rId118" Type="http://schemas.openxmlformats.org/officeDocument/2006/relationships/hyperlink" Target="https://washingtontwpsd.sharepoint.com/Summer%20Curriculum%20Work/_layouts/15/guestaccess.aspx?guestaccesstoken=6ZQ1TZMySFXCLHmNR%2bjdZ4EzREIbBIJpyLJq9oFL314%3d&amp;docid=2_16a3d2264e7854765b4cd3c6e647680db&amp;rev=1" TargetMode="External"/><Relationship Id="rId134" Type="http://schemas.openxmlformats.org/officeDocument/2006/relationships/header" Target="header2.xml"/><Relationship Id="rId13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ascd.org/publications/educational-leadership/dec12/vol70/num04/Closing-in-on-Close-Reading.aspx" TargetMode="External"/><Relationship Id="rId72" Type="http://schemas.openxmlformats.org/officeDocument/2006/relationships/hyperlink" Target="http://teachingreadingandla.pbworks.com/f/How_to_Teach_a_Novel_45_pp.pdf" TargetMode="External"/><Relationship Id="rId80" Type="http://schemas.openxmlformats.org/officeDocument/2006/relationships/hyperlink" Target="https://washingtontwpsd.sharepoint.com/Summer%20Curriculum%20Work/_layouts/15/guestaccess.aspx?guestaccesstoken=0v9uAQ9ki3%2bejq%2bq7yOwxlZfd6WAC9JNl75TUUBrtWg%3d&amp;docid=2_197f58214c3634392a68de9cdea9c6e5e&amp;rev=1" TargetMode="External"/><Relationship Id="rId85" Type="http://schemas.openxmlformats.org/officeDocument/2006/relationships/hyperlink" Target="https://washingtontwpsd.sharepoint.com/Summer%20Curriculum%20Work/_layouts/15/guestaccess.aspx?guestaccesstoken=Zs1vStUj8qDw%2bS2GHYEQeWH1Vw%2fcpPx%2b2dSAO0Bm55k%3d&amp;docid=2_156825557014140109b33b749a451301d&amp;rev=1" TargetMode="External"/><Relationship Id="rId93" Type="http://schemas.openxmlformats.org/officeDocument/2006/relationships/hyperlink" Target="https://www.youtube.com/watch?v=tAmgEa1B1vI" TargetMode="External"/><Relationship Id="rId98" Type="http://schemas.openxmlformats.org/officeDocument/2006/relationships/hyperlink" Target="https://owl.english.purdue.edu/owl/section/1/" TargetMode="External"/><Relationship Id="rId121" Type="http://schemas.openxmlformats.org/officeDocument/2006/relationships/hyperlink" Target="https://washingtontwpsd.sharepoint.com/Summer%20Curriculum%20Work/_layouts/15/guestaccess.aspx?guestaccesstoken=0v9uAQ9ki3%2bejq%2bq7yOwxlZfd6WAC9JNl75TUUBrtWg%3d&amp;docid=2_197f58214c3634392a68de9cdea9c6e5e&amp;rev=1" TargetMode="External"/><Relationship Id="rId3" Type="http://schemas.openxmlformats.org/officeDocument/2006/relationships/customXml" Target="../customXml/item3.xml"/><Relationship Id="rId12" Type="http://schemas.openxmlformats.org/officeDocument/2006/relationships/hyperlink" Target="https://washingtontwpsd.sharepoint.com/Summer%20Curriculum%20Work/_layouts/15/WopiFrame.aspx?sourcedoc=%7b65DDA9AF-F92E-48FF-839E-9CD3823F62E1%7d&amp;file=6GUnit1.doc&amp;action=default" TargetMode="External"/><Relationship Id="rId17" Type="http://schemas.openxmlformats.org/officeDocument/2006/relationships/hyperlink" Target="http://www.ascd.org/publications/educational-leadership/dec12/vol70/num04/Closing-in-on-Close-Reading.aspx" TargetMode="External"/><Relationship Id="rId25" Type="http://schemas.openxmlformats.org/officeDocument/2006/relationships/hyperlink" Target="http://teachingreadingandla.pbworks.com/f/How_to_Teach_a_Novel_45_pp.pdf" TargetMode="External"/><Relationship Id="rId33" Type="http://schemas.openxmlformats.org/officeDocument/2006/relationships/hyperlink" Target="https://washingtontwpsd.sharepoint.com/Summer%20Curriculum%20Work/_layouts/15/guestaccess.aspx?guestaccesstoken=6ZQ1TZMySFXCLHmNR%2bjdZ4EzREIbBIJpyLJq9oFL314%3d&amp;docid=2_16a3d2264e7854765b4cd3c6e647680db&amp;rev=1" TargetMode="External"/><Relationship Id="rId38" Type="http://schemas.openxmlformats.org/officeDocument/2006/relationships/hyperlink" Target="https://washingtontwpsd.sharepoint.com/Summer%20Curriculum%20Work/_layouts/15/WopiFrame.aspx?sourcedoc=%7b65DDA9AF-F92E-48FF-839E-9CD3823F62E1%7d&amp;file=6GUnit1.doc&amp;action=default" TargetMode="External"/><Relationship Id="rId46" Type="http://schemas.openxmlformats.org/officeDocument/2006/relationships/hyperlink" Target="https://washingtontwpsd.sharepoint.com/Summer%20Curriculum%20Work/_layouts/15/WopiFrame.aspx?sourcedoc=%7b65DDA9AF-F92E-48FF-839E-9CD3823F62E1%7d&amp;file=6GUnit1.doc&amp;action=default" TargetMode="External"/><Relationship Id="rId59" Type="http://schemas.openxmlformats.org/officeDocument/2006/relationships/hyperlink" Target="http://teachingreadingandla.pbworks.com/f/How_to_Teach_a_Novel_45_pp.pdf" TargetMode="External"/><Relationship Id="rId67" Type="http://schemas.openxmlformats.org/officeDocument/2006/relationships/hyperlink" Target="https://www.youtube.com/watch?v=9emLkXlMcOs" TargetMode="External"/><Relationship Id="rId103" Type="http://schemas.openxmlformats.org/officeDocument/2006/relationships/hyperlink" Target="https://washingtontwpsd.sharepoint.com/Summer%20Curriculum%20Work/_layouts/15/guestaccess.aspx?guestaccesstoken=LYXmbd4PZe4QkMLcwgTsmiRGWA6A9NoehFGSkLDFSc4%3d&amp;docid=2_19865820a35d545bfa36d5db27c4147e4&amp;rev=1" TargetMode="External"/><Relationship Id="rId108" Type="http://schemas.openxmlformats.org/officeDocument/2006/relationships/hyperlink" Target="https://washingtontwpsd.sharepoint.com/Summer%20Curriculum%20Work/_layouts/15/guestaccess.aspx?guestaccesstoken=6ZQ1TZMySFXCLHmNR%2bjdZ4EzREIbBIJpyLJq9oFL314%3d&amp;docid=2_16a3d2264e7854765b4cd3c6e647680db&amp;rev=1" TargetMode="External"/><Relationship Id="rId116" Type="http://schemas.openxmlformats.org/officeDocument/2006/relationships/hyperlink" Target="https://washingtontwpsd.sharepoint.com/Summer%20Curriculum%20Work/_layouts/15/guestaccess.aspx?guestaccesstoken=6ZQ1TZMySFXCLHmNR%2bjdZ4EzREIbBIJpyLJq9oFL314%3d&amp;docid=2_16a3d2264e7854765b4cd3c6e647680db&amp;rev=1" TargetMode="External"/><Relationship Id="rId124" Type="http://schemas.openxmlformats.org/officeDocument/2006/relationships/hyperlink" Target="https://washingtontwpsd.sharepoint.com/Summer%20Curriculum%20Work/_layouts/15/guestaccess.aspx?guestaccesstoken=Zs1vStUj8qDw%2bS2GHYEQeWH1Vw%2fcpPx%2b2dSAO0Bm55k%3d&amp;docid=2_156825557014140109b33b749a451301d&amp;rev=1" TargetMode="External"/><Relationship Id="rId129" Type="http://schemas.openxmlformats.org/officeDocument/2006/relationships/hyperlink" Target="http://www.readwritethink.org/professional-development/strategy-guides/socratic-seminars-30600.html" TargetMode="External"/><Relationship Id="rId137" Type="http://schemas.openxmlformats.org/officeDocument/2006/relationships/header" Target="header3.xml"/><Relationship Id="rId20" Type="http://schemas.openxmlformats.org/officeDocument/2006/relationships/hyperlink" Target="https://www.youtube.com/watch?v=9emLkXlMcOs" TargetMode="External"/><Relationship Id="rId41" Type="http://schemas.openxmlformats.org/officeDocument/2006/relationships/hyperlink" Target="https://washingtontwpsd.sharepoint.com/Summer%20Curriculum%20Work/_layouts/15/WopiFrame.aspx?sourcedoc=%7b65DDA9AF-F92E-48FF-839E-9CD3823F62E1%7d&amp;file=6GUnit1.doc&amp;action=default" TargetMode="External"/><Relationship Id="rId54" Type="http://schemas.openxmlformats.org/officeDocument/2006/relationships/hyperlink" Target="https://www.youtube.com/watch?v=9emLkXlMcOs" TargetMode="External"/><Relationship Id="rId62" Type="http://schemas.openxmlformats.org/officeDocument/2006/relationships/hyperlink" Target="https://washingtontwpsd.sharepoint.com/Summer%20Curriculum%20Work/_layouts/15/guestaccess.aspx?guestaccesstoken=Zs1vStUj8qDw%2bS2GHYEQeWH1Vw%2fcpPx%2b2dSAO0Bm55k%3d&amp;docid=2_156825557014140109b33b749a451301d&amp;rev=1" TargetMode="External"/><Relationship Id="rId70" Type="http://schemas.openxmlformats.org/officeDocument/2006/relationships/hyperlink" Target="https://video.search.yahoo.com/search/video;_ylt=A2KLqIKRUtNVTkYABNr7w8QF;_ylu=X3oDMTBsaGExcWVyBHNlYwNzZWFyY2gEdnRpZANCMDUwMw--;_ylc=X1MDOTY3ODEzMDcEX3IDMgRiY2sDNDJnZDlwOWFwODdhMSUyNmIlM0Q0JTI2ZCUzRFlFRVZ0bzVwWUVMOHhrQklzQzFUWVBNamNWSW9Rd3hmVFNrZy53LS0lMjZzJTNENXYlMjZpJTNELmJjRmRKSjI0TlloX2JOczZSZDkEZnIDYWFwbHcEZ3ByaWQDdW1BYTlkY0xUdDJYWjNzR0lJLlQyQQRtdGVzdGlkA1VJMDElM0RCMDUwMwRuX3JzbHQDNjAEbl9zdWdnAzAEb3JpZ2luA3ZpZGVvLnNlYXJjaC55YWhvby5jb20EcG9zAzAEcHFzdHIDBHBxc3RybAMEcXN0cmwDMzcEcXVlcnkDWW91dHViZSBSZWFkaW5nIExlc3NvbnMgbWlkZGxlIHNjaG9vbAR0X3N0bXADMTQzOTkxMjYxNAR2dGVzdGlkA0IwNTAz?gprid=umAa9dcLTt2XZ3sGII.T2A&amp;pvid=rXas8zk4LjFBQanKVZQdQQqOMTYwLgAAAADGp2s0&amp;p=Youtube+Reading+Lessons+middle+school&amp;ei=UTF-8&amp;fr2=p%3As%2Cv%3Av%2Cm%3Asa&amp;fr=aaplw" TargetMode="External"/><Relationship Id="rId75" Type="http://schemas.openxmlformats.org/officeDocument/2006/relationships/hyperlink" Target="https://washingtontwpsd.sharepoint.com/Summer%20Curriculum%20Work/_layouts/15/guestaccess.aspx?guestaccesstoken=Zs1vStUj8qDw%2bS2GHYEQeWH1Vw%2fcpPx%2b2dSAO0Bm55k%3d&amp;docid=2_156825557014140109b33b749a451301d&amp;rev=1" TargetMode="External"/><Relationship Id="rId83" Type="http://schemas.openxmlformats.org/officeDocument/2006/relationships/hyperlink" Target="https://washingtontwpsd.sharepoint.com/Summer%20Curriculum%20Work/_layouts/15/guestaccess.aspx?guestaccesstoken=6ZQ1TZMySFXCLHmNR%2bjdZ4EzREIbBIJpyLJq9oFL314%3d&amp;docid=2_16a3d2264e7854765b4cd3c6e647680db&amp;rev=1" TargetMode="External"/><Relationship Id="rId88" Type="http://schemas.openxmlformats.org/officeDocument/2006/relationships/hyperlink" Target="https://washingtontwpsd.sharepoint.com/Summer%20Curriculum%20Work/_layouts/15/guestaccess.aspx?guestaccesstoken=0v9uAQ9ki3%2bejq%2bq7yOwxlZfd6WAC9JNl75TUUBrtWg%3d&amp;docid=2_197f58214c3634392a68de9cdea9c6e5e&amp;rev=1" TargetMode="External"/><Relationship Id="rId91" Type="http://schemas.openxmlformats.org/officeDocument/2006/relationships/hyperlink" Target="http://www.readwritethink.org/professional-development/strategy-guides/developing-evidence-based-arguments-31034.html" TargetMode="External"/><Relationship Id="rId96" Type="http://schemas.openxmlformats.org/officeDocument/2006/relationships/hyperlink" Target="http://www.corestandards.org/assets/Appendix_C.pdf" TargetMode="External"/><Relationship Id="rId111" Type="http://schemas.openxmlformats.org/officeDocument/2006/relationships/hyperlink" Target="https://washingtontwpsd.sharepoint.com/Summer%20Curriculum%20Work/_layouts/15/guestaccess.aspx?guestaccesstoken=rsTfvI2qmOMGznzkDPbcMh9ecNzhBxiRg33INQpEbpo%3d&amp;docid=2_1fc5a22ee376a4604aca97ce64ea5b35a&amp;rev=1" TargetMode="External"/><Relationship Id="rId132" Type="http://schemas.openxmlformats.org/officeDocument/2006/relationships/hyperlink" Target="http://www.ncte.org/library/NCTEFiles/Resources/Journals/VM/0132-dec05/VM0132Middle.pdf"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ashingtontwpsd.sharepoint.com/Summer%20Curriculum%20Work/_layouts/15/guestaccess.aspx?guestaccesstoken=LYXmbd4PZe4QkMLcwgTsmiRGWA6A9NoehFGSkLDFSc4%3d&amp;docid=2_19865820a35d545bfa36d5db27c4147e4&amp;rev=1" TargetMode="External"/><Relationship Id="rId23" Type="http://schemas.openxmlformats.org/officeDocument/2006/relationships/hyperlink" Target="https://video.search.yahoo.com/search/video;_ylt=A2KLqIKRUtNVTkYABNr7w8QF;_ylu=X3oDMTBsaGExcWVyBHNlYwNzZWFyY2gEdnRpZANCMDUwMw--;_ylc=X1MDOTY3ODEzMDcEX3IDMgRiY2sDNDJnZDlwOWFwODdhMSUyNmIlM0Q0JTI2ZCUzRFlFRVZ0bzVwWUVMOHhrQklzQzFUWVBNamNWSW9Rd3hmVFNrZy53LS0lMjZzJTNENXYlMjZpJTNELmJjRmRKSjI0TlloX2JOczZSZDkEZnIDYWFwbHcEZ3ByaWQDdW1BYTlkY0xUdDJYWjNzR0lJLlQyQQRtdGVzdGlkA1VJMDElM0RCMDUwMwRuX3JzbHQDNjAEbl9zdWdnAzAEb3JpZ2luA3ZpZGVvLnNlYXJjaC55YWhvby5jb20EcG9zAzAEcHFzdHIDBHBxc3RybAMEcXN0cmwDMzcEcXVlcnkDWW91dHViZSBSZWFkaW5nIExlc3NvbnMgbWlkZGxlIHNjaG9vbAR0X3N0bXADMTQzOTkxMjYxNAR2dGVzdGlkA0IwNTAz?gprid=umAa9dcLTt2XZ3sGII.T2A&amp;pvid=rXas8zk4LjFBQanKVZQdQQqOMTYwLgAAAADGp2s0&amp;p=Youtube+Reading+Lessons+middle+school&amp;ei=UTF-8&amp;fr2=p%3As%2Cv%3Av%2Cm%3Asa&amp;fr=aaplw" TargetMode="External"/><Relationship Id="rId28" Type="http://schemas.openxmlformats.org/officeDocument/2006/relationships/hyperlink" Target="http://www.mtholly.k12.nj.us/files/1808007/Holocaust%20Unit%204%20Grade%206.pdf" TargetMode="External"/><Relationship Id="rId36" Type="http://schemas.openxmlformats.org/officeDocument/2006/relationships/hyperlink" Target="https://washingtontwpsd.sharepoint.com/Summer%20Curriculum%20Work/_layouts/15/guestaccess.aspx?guestaccesstoken=LYXmbd4PZe4QkMLcwgTsmiRGWA6A9NoehFGSkLDFSc4%3d&amp;docid=2_19865820a35d545bfa36d5db27c4147e4&amp;rev=1" TargetMode="External"/><Relationship Id="rId49"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57" Type="http://schemas.openxmlformats.org/officeDocument/2006/relationships/hyperlink" Target="https://video.search.yahoo.com/search/video;_ylt=A2KLqIKRUtNVTkYABNr7w8QF;_ylu=X3oDMTBsaGExcWVyBHNlYwNzZWFyY2gEdnRpZANCMDUwMw--;_ylc=X1MDOTY3ODEzMDcEX3IDMgRiY2sDNDJnZDlwOWFwODdhMSUyNmIlM0Q0JTI2ZCUzRFlFRVZ0bzVwWUVMOHhrQklzQzFUWVBNamNWSW9Rd3hmVFNrZy53LS0lMjZzJTNENXYlMjZpJTNELmJjRmRKSjI0TlloX2JOczZSZDkEZnIDYWFwbHcEZ3ByaWQDdW1BYTlkY0xUdDJYWjNzR0lJLlQyQQRtdGVzdGlkA1VJMDElM0RCMDUwMwRuX3JzbHQDNjAEbl9zdWdnAzAEb3JpZ2luA3ZpZGVvLnNlYXJjaC55YWhvby5jb20EcG9zAzAEcHFzdHIDBHBxc3RybAMEcXN0cmwDMzcEcXVlcnkDWW91dHViZSBSZWFkaW5nIExlc3NvbnMgbWlkZGxlIHNjaG9vbAR0X3N0bXADMTQzOTkxMjYxNAR2dGVzdGlkA0IwNTAz?gprid=umAa9dcLTt2XZ3sGII.T2A&amp;pvid=rXas8zk4LjFBQanKVZQdQQqOMTYwLgAAAADGp2s0&amp;p=Youtube+Reading+Lessons+middle+school&amp;ei=UTF-8&amp;fr2=p%3As%2Cv%3Av%2Cm%3Asa&amp;fr=aaplw" TargetMode="External"/><Relationship Id="rId106" Type="http://schemas.openxmlformats.org/officeDocument/2006/relationships/hyperlink" Target="https://washingtontwpsd.sharepoint.com/Summer%20Curriculum%20Work/_layouts/15/guestaccess.aspx?guestaccesstoken=Zs1vStUj8qDw%2bS2GHYEQeWH1Vw%2fcpPx%2b2dSAO0Bm55k%3d&amp;docid=2_156825557014140109b33b749a451301d&amp;rev=1" TargetMode="External"/><Relationship Id="rId114" Type="http://schemas.openxmlformats.org/officeDocument/2006/relationships/hyperlink" Target="https://washingtontwpsd.sharepoint.com/Summer%20Curriculum%20Work/_layouts/15/guestaccess.aspx?guestaccesstoken=6ZQ1TZMySFXCLHmNR%2bjdZ4EzREIbBIJpyLJq9oFL314%3d&amp;docid=2_16a3d2264e7854765b4cd3c6e647680db&amp;rev=1" TargetMode="External"/><Relationship Id="rId119" Type="http://schemas.openxmlformats.org/officeDocument/2006/relationships/hyperlink" Target="https://washingtontwpsd.sharepoint.com/Summer%20Curriculum%20Work/_layouts/15/guestaccess.aspx?guestaccesstoken=rsTfvI2qmOMGznzkDPbcMh9ecNzhBxiRg33INQpEbpo%3d&amp;docid=2_1fc5a22ee376a4604aca97ce64ea5b35a&amp;rev=1" TargetMode="External"/><Relationship Id="rId127" Type="http://schemas.openxmlformats.org/officeDocument/2006/relationships/hyperlink" Target="http://resources.depaul.edu/teaching-commons/Pages/default.aspx" TargetMode="External"/><Relationship Id="rId10" Type="http://schemas.openxmlformats.org/officeDocument/2006/relationships/endnotes" Target="endnotes.xml"/><Relationship Id="rId31" Type="http://schemas.openxmlformats.org/officeDocument/2006/relationships/hyperlink" Target="http://www.mtholly.k12.nj.us/files/1808007/Research%20Simulation%20Unit%203%20Grade%206.pdf" TargetMode="External"/><Relationship Id="rId44" Type="http://schemas.openxmlformats.org/officeDocument/2006/relationships/hyperlink" Target="https://newsela.com/" TargetMode="External"/><Relationship Id="rId52" Type="http://schemas.openxmlformats.org/officeDocument/2006/relationships/hyperlink" Target="https://www.youtube.com/watch?v=I_hhMeE7Osw" TargetMode="External"/><Relationship Id="rId60" Type="http://schemas.openxmlformats.org/officeDocument/2006/relationships/hyperlink" Target="https://washingtontwpsd.sharepoint.com/Summer%20Curriculum%20Work/_layouts/15/guestaccess.aspx?guestaccesstoken=6ZQ1TZMySFXCLHmNR%2bjdZ4EzREIbBIJpyLJq9oFL314%3d&amp;docid=2_16a3d2264e7854765b4cd3c6e647680db&amp;rev=1" TargetMode="External"/><Relationship Id="rId65" Type="http://schemas.openxmlformats.org/officeDocument/2006/relationships/hyperlink" Target="https://www.youtube.com/watch?v=I_hhMeE7Osw" TargetMode="External"/><Relationship Id="rId73" Type="http://schemas.openxmlformats.org/officeDocument/2006/relationships/hyperlink" Target="https://washingtontwpsd.sharepoint.com/Summer%20Curriculum%20Work/_layouts/15/guestaccess.aspx?guestaccesstoken=6ZQ1TZMySFXCLHmNR%2bjdZ4EzREIbBIJpyLJq9oFL314%3d&amp;docid=2_16a3d2264e7854765b4cd3c6e647680db&amp;rev=1" TargetMode="External"/><Relationship Id="rId78" Type="http://schemas.openxmlformats.org/officeDocument/2006/relationships/hyperlink" Target="https://washingtontwpsd.sharepoint.com/Summer%20Curriculum%20Work/_layouts/15/guestaccess.aspx?guestaccesstoken=rsTfvI2qmOMGznzkDPbcMh9ecNzhBxiRg33INQpEbpo%3d&amp;docid=2_1fc5a22ee376a4604aca97ce64ea5b35a&amp;rev=1" TargetMode="External"/><Relationship Id="rId81"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86" Type="http://schemas.openxmlformats.org/officeDocument/2006/relationships/hyperlink" Target="https://washingtontwpsd.sharepoint.com/Summer%20Curriculum%20Work/_layouts/15/guestaccess.aspx?guestaccesstoken=0v9uAQ9ki3%2bejq%2bq7yOwxlZfd6WAC9JNl75TUUBrtWg%3d&amp;docid=2_197f58214c3634392a68de9cdea9c6e5e&amp;rev=1" TargetMode="External"/><Relationship Id="rId94" Type="http://schemas.openxmlformats.org/officeDocument/2006/relationships/hyperlink" Target="http://achievethecore.org/content/upload/ArgumentOpinion_K-12WS.pdf" TargetMode="External"/><Relationship Id="rId99" Type="http://schemas.openxmlformats.org/officeDocument/2006/relationships/hyperlink" Target="https://washingtontwpsd.sharepoint.com/Summer%20Curriculum%20Work/_layouts/15/WopiFrame.aspx?sourcedoc=%7b65DDA9AF-F92E-48FF-839E-9CD3823F62E1%7d&amp;file=6GUnit1.doc&amp;action=default" TargetMode="External"/><Relationship Id="rId101" Type="http://schemas.openxmlformats.org/officeDocument/2006/relationships/hyperlink" Target="https://washingtontwpsd.sharepoint.com/Summer%20Curriculum%20Work/_layouts/15/guestaccess.aspx?guestaccesstoken=Zs1vStUj8qDw%2bS2GHYEQeWH1Vw%2fcpPx%2b2dSAO0Bm55k%3d&amp;docid=2_156825557014140109b33b749a451301d&amp;rev=1" TargetMode="External"/><Relationship Id="rId122" Type="http://schemas.openxmlformats.org/officeDocument/2006/relationships/hyperlink" Target="https://www.google.com/url?sa=t&amp;rct=j&amp;q=&amp;esrc=s&amp;source=web&amp;cd=1&amp;cad=rja&amp;uact=8&amp;sqi=2&amp;ved=0ahUKEwjnuYnv09fOAhUE6iYKHa3lDs8QFggcMAA&amp;url=http%3A%2F%2Fwww.readworks.org%2F&amp;usg=AFQjCNE1CXEkXCJCHhXK5g8t_uYH088_Lg&amp;bvm=bv.129759880,d.eWE" TargetMode="External"/><Relationship Id="rId130" Type="http://schemas.openxmlformats.org/officeDocument/2006/relationships/hyperlink" Target="https://www.facinghistory.org/resource-library/teaching-strategies/fishbowl" TargetMode="External"/><Relationship Id="rId13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ashingtontwpsd.sharepoint.com/Summer%20Curriculum%20Work/_layouts/15/guestaccess.aspx?guestaccesstoken=Z3rJUmYvz6xvkIiMfDOVGibWqDK%2foZZgWuLi%2f2%2fBUWM%3d&amp;docid=2_14383a08eec74435880815c5837b81a1c&amp;rev=1" TargetMode="External"/><Relationship Id="rId18" Type="http://schemas.openxmlformats.org/officeDocument/2006/relationships/hyperlink" Target="https://www.youtube.com/watch?v=I_hhMeE7Osw" TargetMode="External"/><Relationship Id="rId39" Type="http://schemas.openxmlformats.org/officeDocument/2006/relationships/hyperlink" Target="https://washingtontwpsd.sharepoint.com/Summer%20Curriculum%20Work/_layouts/15/WopiFrame.aspx?sourcedoc=%7b65DDA9AF-F92E-48FF-839E-9CD3823F62E1%7d&amp;file=6GUnit1.doc&amp;action=default" TargetMode="External"/><Relationship Id="rId109" Type="http://schemas.openxmlformats.org/officeDocument/2006/relationships/hyperlink" Target="https://washingtontwpsd.sharepoint.com/Summer%20Curriculum%20Work/_layouts/15/guestaccess.aspx?guestaccesstoken=rsTfvI2qmOMGznzkDPbcMh9ecNzhBxiRg33INQpEbpo%3d&amp;docid=2_1fc5a22ee376a4604aca97ce64ea5b35a&amp;rev=1" TargetMode="External"/><Relationship Id="rId34" Type="http://schemas.openxmlformats.org/officeDocument/2006/relationships/hyperlink" Target="https://washingtontwpsd.sharepoint.com/Summer%20Curriculum%20Work/_layouts/15/guestaccess.aspx?guestaccesstoken=Zs1vStUj8qDw%2bS2GHYEQeWH1Vw%2fcpPx%2b2dSAO0Bm55k%3d&amp;docid=2_156825557014140109b33b749a451301d&amp;rev=1" TargetMode="External"/><Relationship Id="rId50" Type="http://schemas.openxmlformats.org/officeDocument/2006/relationships/hyperlink" Target="https://newsela.com/" TargetMode="External"/><Relationship Id="rId55" Type="http://schemas.openxmlformats.org/officeDocument/2006/relationships/hyperlink" Target="http://www.bath.k12.ky.us/docs/GIST%20Article.pdf" TargetMode="External"/><Relationship Id="rId76" Type="http://schemas.openxmlformats.org/officeDocument/2006/relationships/hyperlink" Target="https://washingtontwpsd.sharepoint.com/Summer%20Curriculum%20Work/_layouts/15/guestaccess.aspx?guestaccesstoken=0v9uAQ9ki3%2bejq%2bq7yOwxlZfd6WAC9JNl75TUUBrtWg%3d&amp;docid=2_197f58214c3634392a68de9cdea9c6e5e&amp;rev=1" TargetMode="External"/><Relationship Id="rId97" Type="http://schemas.openxmlformats.org/officeDocument/2006/relationships/hyperlink" Target="https://www.youtube.com/watch?v=wCzuAMVmIZ8" TargetMode="External"/><Relationship Id="rId104" Type="http://schemas.openxmlformats.org/officeDocument/2006/relationships/hyperlink" Target="https://washingtontwpsd.sharepoint.com/Summer%20Curriculum%20Work/_layouts/15/guestaccess.aspx?guestaccesstoken=Zs1vStUj8qDw%2bS2GHYEQeWH1Vw%2fcpPx%2b2dSAO0Bm55k%3d&amp;docid=2_156825557014140109b33b749a451301d&amp;rev=1" TargetMode="External"/><Relationship Id="rId120" Type="http://schemas.openxmlformats.org/officeDocument/2006/relationships/hyperlink" Target="https://washingtontwpsd.sharepoint.com/Summer%20Curriculum%20Work/_layouts/15/guestaccess.aspx?guestaccesstoken=Zs1vStUj8qDw%2bS2GHYEQeWH1Vw%2fcpPx%2b2dSAO0Bm55k%3d&amp;docid=2_156825557014140109b33b749a451301d&amp;rev=1" TargetMode="External"/><Relationship Id="rId125" Type="http://schemas.openxmlformats.org/officeDocument/2006/relationships/hyperlink" Target="https://washingtontwpsd.sharepoint.com/Summer%20Curriculum%20Work/_layouts/15/guestaccess.aspx?guestaccesstoken=0v9uAQ9ki3%2bejq%2bq7yOwxlZfd6WAC9JNl75TUUBrtWg%3d&amp;docid=2_197f58214c3634392a68de9cdea9c6e5e&amp;rev=1" TargetMode="External"/><Relationship Id="rId7" Type="http://schemas.openxmlformats.org/officeDocument/2006/relationships/settings" Target="settings.xml"/><Relationship Id="rId71" Type="http://schemas.openxmlformats.org/officeDocument/2006/relationships/hyperlink" Target="https://www.learninga-z.com/site/what-we-do/standards/common-core/close-reading" TargetMode="External"/><Relationship Id="rId92" Type="http://schemas.openxmlformats.org/officeDocument/2006/relationships/hyperlink" Target="https://learnzillion.com/resources/57263-writealong-for-6th-grade" TargetMode="External"/><Relationship Id="rId2" Type="http://schemas.openxmlformats.org/officeDocument/2006/relationships/customXml" Target="../customXml/item2.xml"/><Relationship Id="rId29" Type="http://schemas.openxmlformats.org/officeDocument/2006/relationships/hyperlink" Target="http://www.mtholly.k12.nj.us/files/1808007/Literary%20Analysis%20Unit%202%20Grade%206.pdf" TargetMode="External"/><Relationship Id="rId24" Type="http://schemas.openxmlformats.org/officeDocument/2006/relationships/hyperlink" Target="https://www.learninga-z.com/site/what-we-do/standards/common-core/close-reading" TargetMode="External"/><Relationship Id="rId40" Type="http://schemas.openxmlformats.org/officeDocument/2006/relationships/hyperlink" Target="https://washingtontwpsd.sharepoint.com/Summer%20Curriculum%20Work/_layouts/15/WopiFrame.aspx?sourcedoc=%7b65DDA9AF-F92E-48FF-839E-9CD3823F62E1%7d&amp;file=6GUnit1.doc&amp;action=default" TargetMode="External"/><Relationship Id="rId45" Type="http://schemas.openxmlformats.org/officeDocument/2006/relationships/hyperlink" Target="https://washingtontwpsd.sharepoint.com/Summer%20Curriculum%20Work/_layouts/15/WopiFrame.aspx?sourcedoc=%7b65DDA9AF-F92E-48FF-839E-9CD3823F62E1%7d&amp;file=6GUnit1.doc&amp;action=default" TargetMode="External"/><Relationship Id="rId66" Type="http://schemas.openxmlformats.org/officeDocument/2006/relationships/hyperlink" Target="https://www.teachingchannel.org/videos/student-annotated-reading-strategy" TargetMode="External"/><Relationship Id="rId87" Type="http://schemas.openxmlformats.org/officeDocument/2006/relationships/hyperlink" Target="https://washingtontwpsd.sharepoint.com/Summer%20Curriculum%20Work/_layouts/15/guestaccess.aspx?guestaccesstoken=Zs1vStUj8qDw%2bS2GHYEQeWH1Vw%2fcpPx%2b2dSAO0Bm55k%3d&amp;docid=2_156825557014140109b33b749a451301d&amp;rev=1" TargetMode="External"/><Relationship Id="rId110" Type="http://schemas.openxmlformats.org/officeDocument/2006/relationships/hyperlink" Target="https://washingtontwpsd.sharepoint.com/Summer%20Curriculum%20Work/_layouts/15/guestaccess.aspx?guestaccesstoken=6ZQ1TZMySFXCLHmNR%2bjdZ4EzREIbBIJpyLJq9oFL314%3d&amp;docid=2_16a3d2264e7854765b4cd3c6e647680db&amp;rev=1" TargetMode="External"/><Relationship Id="rId115" Type="http://schemas.openxmlformats.org/officeDocument/2006/relationships/hyperlink" Target="https://washingtontwpsd.sharepoint.com/Summer%20Curriculum%20Work/_layouts/15/guestaccess.aspx?guestaccesstoken=rsTfvI2qmOMGznzkDPbcMh9ecNzhBxiRg33INQpEbpo%3d&amp;docid=2_1fc5a22ee376a4604aca97ce64ea5b35a&amp;rev=1" TargetMode="External"/><Relationship Id="rId131" Type="http://schemas.openxmlformats.org/officeDocument/2006/relationships/hyperlink" Target="https://www.youtube.com/watch?v=gDPXInhu5nA" TargetMode="External"/><Relationship Id="rId136" Type="http://schemas.openxmlformats.org/officeDocument/2006/relationships/footer" Target="footer2.xml"/><Relationship Id="rId61" Type="http://schemas.openxmlformats.org/officeDocument/2006/relationships/hyperlink" Target="https://washingtontwpsd.sharepoint.com/Summer%20Curriculum%20Work/_layouts/15/guestaccess.aspx?guestaccesstoken=rsTfvI2qmOMGznzkDPbcMh9ecNzhBxiRg33INQpEbpo%3d&amp;docid=2_1fc5a22ee376a4604aca97ce64ea5b35a&amp;rev=1" TargetMode="External"/><Relationship Id="rId82" Type="http://schemas.openxmlformats.org/officeDocument/2006/relationships/hyperlink" Target="https://newsela.com/" TargetMode="External"/><Relationship Id="rId19" Type="http://schemas.openxmlformats.org/officeDocument/2006/relationships/hyperlink" Target="https://www.teachingchannel.org/videos/student-annotated-reading-strategy" TargetMode="External"/><Relationship Id="rId14" Type="http://schemas.openxmlformats.org/officeDocument/2006/relationships/hyperlink" Target="https://washingtontwpsd.sharepoint.com/Summer%20Curriculum%20Work/_layouts/15/guestaccess.aspx?guestaccesstoken=XI%2bwFKkMDU%2bBJ%2b36I6utpmVNfb6kgnfto9d75oxtZt8%3d&amp;docid=2_1c5da4fb667154c74b9102611a1e38cae&amp;rev=1" TargetMode="External"/><Relationship Id="rId30" Type="http://schemas.openxmlformats.org/officeDocument/2006/relationships/hyperlink" Target="http://www.mtholly.k12.nj.us/files/1808007/Narrative%20Unit%201%20Grade%206.pdf" TargetMode="External"/><Relationship Id="rId35" Type="http://schemas.openxmlformats.org/officeDocument/2006/relationships/hyperlink" Target="https://washingtontwpsd.sharepoint.com/Summer%20Curriculum%20Work/_layouts/15/guestaccess.aspx?guestaccesstoken=Z3rJUmYvz6xvkIiMfDOVGibWqDK%2foZZgWuLi%2f2%2fBUWM%3d&amp;docid=2_14383a08eec74435880815c5837b81a1c&amp;rev=1" TargetMode="External"/><Relationship Id="rId56" Type="http://schemas.openxmlformats.org/officeDocument/2006/relationships/hyperlink" Target="http://www.watchknowlearn.org/Video.aspx?VideoID=22562" TargetMode="External"/><Relationship Id="rId77" Type="http://schemas.openxmlformats.org/officeDocument/2006/relationships/hyperlink" Target="https://washingtontwpsd.sharepoint.com/Summer%20Curriculum%20Work/_layouts/15/guestaccess.aspx?guestaccesstoken=6ZQ1TZMySFXCLHmNR%2bjdZ4EzREIbBIJpyLJq9oFL314%3d&amp;docid=2_16a3d2264e7854765b4cd3c6e647680db&amp;rev=1" TargetMode="External"/><Relationship Id="rId100" Type="http://schemas.openxmlformats.org/officeDocument/2006/relationships/hyperlink" Target="https://washingtontwpsd.sharepoint.com/Summer%20Curriculum%20Work/_layouts/15/guestaccess.aspx?guestaccesstoken=6ZQ1TZMySFXCLHmNR%2bjdZ4EzREIbBIJpyLJq9oFL314%3d&amp;docid=2_16a3d2264e7854765b4cd3c6e647680db&amp;rev=1" TargetMode="External"/><Relationship Id="rId105" Type="http://schemas.openxmlformats.org/officeDocument/2006/relationships/hyperlink" Target="https://washingtontwpsd.sharepoint.com/Summer%20Curriculum%20Work/_layouts/15/guestaccess.aspx?guestaccesstoken=0v9uAQ9ki3%2bejq%2bq7yOwxlZfd6WAC9JNl75TUUBrtWg%3d&amp;docid=2_197f58214c3634392a68de9cdea9c6e5e&amp;rev=1" TargetMode="External"/><Relationship Id="rId126" Type="http://schemas.openxmlformats.org/officeDocument/2006/relationships/hyperlink" Target="http://www.edutopia.org/blog/strategies-for-inquiry-based-learning-john-mccarth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6A11B08173BE438E2C70E27D528CE4" ma:contentTypeVersion="4" ma:contentTypeDescription="Create a new document." ma:contentTypeScope="" ma:versionID="445d49262e660be76c9856c4ceff507a">
  <xsd:schema xmlns:xsd="http://www.w3.org/2001/XMLSchema" xmlns:xs="http://www.w3.org/2001/XMLSchema" xmlns:p="http://schemas.microsoft.com/office/2006/metadata/properties" xmlns:ns2="1aaf8256-8eaa-4dde-9360-1d04454b650a" xmlns:ns3="c04c3b98-d955-4441-977f-922393d14fc6" targetNamespace="http://schemas.microsoft.com/office/2006/metadata/properties" ma:root="true" ma:fieldsID="ae7cc73a87d1134d6170dc372386a302" ns2:_="" ns3:_="">
    <xsd:import namespace="1aaf8256-8eaa-4dde-9360-1d04454b650a"/>
    <xsd:import namespace="c04c3b98-d955-4441-977f-922393d14f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f8256-8eaa-4dde-9360-1d04454b65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4c3b98-d955-4441-977f-922393d14f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2DA40-D95F-4512-B716-4F1A58AC9FCA}">
  <ds:schemaRefs>
    <ds:schemaRef ds:uri="http://schemas.microsoft.com/sharepoint/v3/contenttype/forms"/>
  </ds:schemaRefs>
</ds:datastoreItem>
</file>

<file path=customXml/itemProps2.xml><?xml version="1.0" encoding="utf-8"?>
<ds:datastoreItem xmlns:ds="http://schemas.openxmlformats.org/officeDocument/2006/customXml" ds:itemID="{BE0BBEED-92AC-4FA1-B74C-D16BDB3D677E}">
  <ds:schemaRefs>
    <ds:schemaRef ds:uri="http://purl.org/dc/terms/"/>
    <ds:schemaRef ds:uri="http://schemas.microsoft.com/office/2006/documentManagement/types"/>
    <ds:schemaRef ds:uri="http://purl.org/dc/dcmitype/"/>
    <ds:schemaRef ds:uri="http://schemas.microsoft.com/office/infopath/2007/PartnerControls"/>
    <ds:schemaRef ds:uri="c04c3b98-d955-4441-977f-922393d14fc6"/>
    <ds:schemaRef ds:uri="http://purl.org/dc/elements/1.1/"/>
    <ds:schemaRef ds:uri="http://schemas.microsoft.com/office/2006/metadata/properties"/>
    <ds:schemaRef ds:uri="1aaf8256-8eaa-4dde-9360-1d04454b650a"/>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75EF4CB-7B65-40D5-B4B2-44C2D834D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f8256-8eaa-4dde-9360-1d04454b650a"/>
    <ds:schemaRef ds:uri="c04c3b98-d955-4441-977f-922393d14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23B8B4-C832-4228-83D4-FB17AEB6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26</Pages>
  <Words>7417</Words>
  <Characters>42281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Grade:</vt:lpstr>
    </vt:vector>
  </TitlesOfParts>
  <Company/>
  <LinksUpToDate>false</LinksUpToDate>
  <CharactersWithSpaces>49599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dc:title>
  <dc:subject/>
  <dc:creator>Page</dc:creator>
  <cp:keywords/>
  <dc:description/>
  <cp:lastModifiedBy>Keith Neuhs</cp:lastModifiedBy>
  <cp:revision>8</cp:revision>
  <dcterms:created xsi:type="dcterms:W3CDTF">2018-07-26T18:09:00Z</dcterms:created>
  <dcterms:modified xsi:type="dcterms:W3CDTF">2019-06-04T15:34:00Z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0x010100166A11B08173BE438E2C70E27D528CE4</vt:lpwstr>
  </property>
</Properties>
</file>